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67F" w:rsidRPr="00E83B82" w:rsidRDefault="0051067F" w:rsidP="006F2BFC">
      <w:pPr>
        <w:pStyle w:val="3GPPHeader"/>
        <w:rPr>
          <w:szCs w:val="24"/>
          <w:highlight w:val="yellow"/>
          <w:lang w:val="en-US"/>
        </w:rPr>
      </w:pPr>
      <w:r w:rsidRPr="00E83B82">
        <w:rPr>
          <w:szCs w:val="24"/>
          <w:lang w:val="en-US"/>
        </w:rPr>
        <w:t>3GPP TSG</w:t>
      </w:r>
      <w:r w:rsidR="00BB1C86" w:rsidRPr="00E83B82">
        <w:rPr>
          <w:szCs w:val="24"/>
          <w:lang w:val="en-US"/>
        </w:rPr>
        <w:t xml:space="preserve"> RAN WG1 Meeting </w:t>
      </w:r>
      <w:r w:rsidR="00C058A4">
        <w:rPr>
          <w:szCs w:val="24"/>
          <w:lang w:val="en-US"/>
        </w:rPr>
        <w:t>#</w:t>
      </w:r>
      <w:r w:rsidR="00C058A4">
        <w:rPr>
          <w:rFonts w:eastAsiaTheme="minorEastAsia" w:hint="eastAsia"/>
          <w:szCs w:val="24"/>
          <w:lang w:val="en-US" w:eastAsia="zh-TW"/>
        </w:rPr>
        <w:t>90</w:t>
      </w:r>
      <w:r w:rsidRPr="00E83B82">
        <w:rPr>
          <w:szCs w:val="24"/>
          <w:lang w:val="en-US"/>
        </w:rPr>
        <w:tab/>
        <w:t>R1-17</w:t>
      </w:r>
      <w:r w:rsidR="006F7B07" w:rsidRPr="00E83B82">
        <w:rPr>
          <w:szCs w:val="24"/>
          <w:lang w:val="en-US"/>
        </w:rPr>
        <w:t>1</w:t>
      </w:r>
      <w:r w:rsidR="001A04BC">
        <w:rPr>
          <w:rFonts w:eastAsiaTheme="minorEastAsia" w:hint="eastAsia"/>
          <w:szCs w:val="24"/>
          <w:lang w:val="en-US" w:eastAsia="zh-TW"/>
        </w:rPr>
        <w:t>4267</w:t>
      </w:r>
      <w:r w:rsidRPr="00E83B82">
        <w:rPr>
          <w:szCs w:val="24"/>
          <w:lang w:val="en-US"/>
        </w:rPr>
        <w:t xml:space="preserve">           </w:t>
      </w:r>
    </w:p>
    <w:p w:rsidR="0051067F" w:rsidRPr="00E83B82" w:rsidRDefault="00C058A4" w:rsidP="006F2BFC">
      <w:pPr>
        <w:pStyle w:val="3GPPHeader"/>
        <w:rPr>
          <w:szCs w:val="24"/>
          <w:lang w:val="en-US"/>
        </w:rPr>
      </w:pPr>
      <w:r>
        <w:rPr>
          <w:rFonts w:eastAsiaTheme="minorEastAsia" w:hint="eastAsia"/>
          <w:szCs w:val="24"/>
          <w:lang w:val="en-US" w:eastAsia="zh-TW"/>
        </w:rPr>
        <w:t>Prague</w:t>
      </w:r>
      <w:r>
        <w:rPr>
          <w:szCs w:val="24"/>
          <w:lang w:val="en-US"/>
        </w:rPr>
        <w:t xml:space="preserve">, </w:t>
      </w:r>
      <w:r>
        <w:rPr>
          <w:rFonts w:eastAsiaTheme="minorEastAsia" w:hint="eastAsia"/>
          <w:szCs w:val="24"/>
          <w:lang w:val="en-US" w:eastAsia="zh-TW"/>
        </w:rPr>
        <w:t>21</w:t>
      </w:r>
      <w:r>
        <w:rPr>
          <w:szCs w:val="24"/>
          <w:lang w:val="en-US"/>
        </w:rPr>
        <w:t xml:space="preserve">th - </w:t>
      </w:r>
      <w:r>
        <w:rPr>
          <w:rFonts w:eastAsiaTheme="minorEastAsia" w:hint="eastAsia"/>
          <w:szCs w:val="24"/>
          <w:lang w:val="en-US" w:eastAsia="zh-TW"/>
        </w:rPr>
        <w:t xml:space="preserve">25th </w:t>
      </w:r>
      <w:r>
        <w:rPr>
          <w:rFonts w:eastAsiaTheme="minorEastAsia"/>
          <w:szCs w:val="24"/>
          <w:lang w:val="en-US" w:eastAsia="zh-TW"/>
        </w:rPr>
        <w:t>August</w:t>
      </w:r>
      <w:r w:rsidR="006F7B07" w:rsidRPr="00E83B82">
        <w:rPr>
          <w:szCs w:val="24"/>
          <w:lang w:val="en-US"/>
        </w:rPr>
        <w:t xml:space="preserve"> 2017</w:t>
      </w:r>
    </w:p>
    <w:p w:rsidR="0051067F" w:rsidRPr="00E83B82" w:rsidRDefault="0051067F" w:rsidP="006F2BFC">
      <w:pPr>
        <w:pStyle w:val="3GPPHeader"/>
        <w:rPr>
          <w:szCs w:val="24"/>
          <w:lang w:val="en-US"/>
        </w:rPr>
      </w:pPr>
      <w:r w:rsidRPr="00E83B82">
        <w:rPr>
          <w:szCs w:val="24"/>
          <w:lang w:val="en-US"/>
        </w:rPr>
        <w:t>Agenda Item:</w:t>
      </w:r>
      <w:r w:rsidRPr="00E83B82">
        <w:rPr>
          <w:szCs w:val="24"/>
          <w:lang w:val="en-US"/>
        </w:rPr>
        <w:tab/>
      </w:r>
      <w:r w:rsidR="00AE5131">
        <w:rPr>
          <w:rFonts w:eastAsiaTheme="minorEastAsia" w:hint="eastAsia"/>
          <w:szCs w:val="24"/>
          <w:lang w:val="en-US" w:eastAsia="zh-TW"/>
        </w:rPr>
        <w:t>6</w:t>
      </w:r>
      <w:r w:rsidR="006F7B07" w:rsidRPr="00E83B82">
        <w:rPr>
          <w:szCs w:val="24"/>
          <w:lang w:val="en-US"/>
        </w:rPr>
        <w:t>.1.1.</w:t>
      </w:r>
      <w:r w:rsidR="007F057F" w:rsidRPr="00E83B82">
        <w:rPr>
          <w:szCs w:val="24"/>
          <w:lang w:val="en-US"/>
        </w:rPr>
        <w:t>5</w:t>
      </w:r>
      <w:r w:rsidR="006F7B07" w:rsidRPr="00E83B82">
        <w:rPr>
          <w:szCs w:val="24"/>
          <w:lang w:val="en-US"/>
        </w:rPr>
        <w:t>.</w:t>
      </w:r>
      <w:r w:rsidR="007F057F" w:rsidRPr="00E83B82">
        <w:rPr>
          <w:szCs w:val="24"/>
          <w:lang w:val="en-US"/>
        </w:rPr>
        <w:t>1</w:t>
      </w:r>
    </w:p>
    <w:p w:rsidR="0051067F" w:rsidRPr="00E83B82" w:rsidRDefault="0051067F" w:rsidP="006F2BFC">
      <w:pPr>
        <w:pStyle w:val="3GPPHeader"/>
        <w:rPr>
          <w:szCs w:val="24"/>
          <w:lang w:val="en-US"/>
        </w:rPr>
      </w:pPr>
      <w:r w:rsidRPr="00E83B82">
        <w:rPr>
          <w:szCs w:val="24"/>
          <w:lang w:val="en-US"/>
        </w:rPr>
        <w:t xml:space="preserve">Source: </w:t>
      </w:r>
      <w:r w:rsidR="006F2BFC" w:rsidRPr="00E83B82">
        <w:rPr>
          <w:szCs w:val="24"/>
          <w:lang w:val="en-US"/>
        </w:rPr>
        <w:tab/>
      </w:r>
      <w:r w:rsidRPr="00E83B82">
        <w:rPr>
          <w:szCs w:val="24"/>
          <w:lang w:val="en-US"/>
        </w:rPr>
        <w:t>MediaTek Inc.</w:t>
      </w:r>
    </w:p>
    <w:p w:rsidR="0051067F" w:rsidRPr="00E83B82" w:rsidRDefault="0051067F" w:rsidP="006F2BFC">
      <w:pPr>
        <w:pStyle w:val="3GPPHeaderArial"/>
        <w:rPr>
          <w:rFonts w:ascii="Times New Roman" w:hAnsi="Times New Roman" w:cs="Times New Roman"/>
          <w:sz w:val="24"/>
        </w:rPr>
      </w:pPr>
      <w:r w:rsidRPr="00E83B82">
        <w:rPr>
          <w:rFonts w:ascii="Times New Roman" w:hAnsi="Times New Roman" w:cs="Times New Roman"/>
          <w:sz w:val="24"/>
        </w:rPr>
        <w:t xml:space="preserve">Title:  </w:t>
      </w:r>
      <w:r w:rsidRPr="00E83B82">
        <w:rPr>
          <w:rFonts w:ascii="Times New Roman" w:hAnsi="Times New Roman" w:cs="Times New Roman"/>
          <w:sz w:val="24"/>
        </w:rPr>
        <w:tab/>
      </w:r>
      <w:r w:rsidR="006F2BFC" w:rsidRPr="00E83B82">
        <w:rPr>
          <w:rFonts w:ascii="Times New Roman" w:hAnsi="Times New Roman" w:cs="Times New Roman"/>
          <w:sz w:val="24"/>
        </w:rPr>
        <w:tab/>
      </w:r>
      <w:r w:rsidR="007F057F" w:rsidRPr="00E83B82">
        <w:rPr>
          <w:rFonts w:ascii="Times New Roman" w:hAnsi="Times New Roman" w:cs="Times New Roman"/>
          <w:sz w:val="24"/>
        </w:rPr>
        <w:t>Discussion on measurement based on SS block</w:t>
      </w:r>
      <w:r w:rsidR="00AD00C8" w:rsidRPr="00E83B82">
        <w:rPr>
          <w:rFonts w:ascii="Times New Roman" w:hAnsi="Times New Roman" w:cs="Times New Roman"/>
          <w:sz w:val="24"/>
        </w:rPr>
        <w:t xml:space="preserve"> </w:t>
      </w:r>
    </w:p>
    <w:p w:rsidR="0051067F" w:rsidRPr="00E83B82" w:rsidRDefault="0051067F" w:rsidP="006F2BFC">
      <w:pPr>
        <w:pStyle w:val="3GPPHeader"/>
        <w:rPr>
          <w:szCs w:val="24"/>
          <w:lang w:val="en-US"/>
        </w:rPr>
      </w:pPr>
      <w:r w:rsidRPr="00E83B82">
        <w:rPr>
          <w:szCs w:val="24"/>
          <w:lang w:val="en-US"/>
        </w:rPr>
        <w:t>Document for:</w:t>
      </w:r>
      <w:r w:rsidRPr="00E83B82">
        <w:rPr>
          <w:szCs w:val="24"/>
          <w:lang w:val="en-US"/>
        </w:rPr>
        <w:tab/>
        <w:t>Discussion</w:t>
      </w:r>
    </w:p>
    <w:p w:rsidR="00462FE1" w:rsidRPr="004F214A" w:rsidRDefault="0014124E" w:rsidP="00585B9C">
      <w:pPr>
        <w:pStyle w:val="Heading1"/>
        <w:rPr>
          <w:sz w:val="32"/>
          <w:lang w:val="en-US"/>
        </w:rPr>
      </w:pPr>
      <w:r w:rsidRPr="004F214A">
        <w:rPr>
          <w:sz w:val="32"/>
        </w:rPr>
        <w:t>Introduction</w:t>
      </w:r>
    </w:p>
    <w:p w:rsidR="0018297A" w:rsidRPr="0018297A" w:rsidRDefault="005802ED" w:rsidP="006F2BFC">
      <w:pPr>
        <w:rPr>
          <w:rFonts w:eastAsiaTheme="minorEastAsia"/>
          <w:i/>
          <w:lang w:eastAsia="zh-TW"/>
        </w:rPr>
      </w:pPr>
      <w:bookmarkStart w:id="0" w:name="OLE_LINK272"/>
      <w:bookmarkStart w:id="1" w:name="OLE_LINK273"/>
      <w:r w:rsidRPr="0018297A">
        <w:rPr>
          <w:b w:val="0"/>
        </w:rPr>
        <w:t xml:space="preserve">In the </w:t>
      </w:r>
      <w:r w:rsidR="008B5F14">
        <w:rPr>
          <w:rFonts w:eastAsiaTheme="minorEastAsia" w:hint="eastAsia"/>
          <w:b w:val="0"/>
          <w:lang w:eastAsia="zh-TW"/>
        </w:rPr>
        <w:t>last</w:t>
      </w:r>
      <w:r w:rsidRPr="0018297A">
        <w:rPr>
          <w:b w:val="0"/>
        </w:rPr>
        <w:t xml:space="preserve"> meeting, more detailed discussions have done for the </w:t>
      </w:r>
      <w:r w:rsidR="0018297A" w:rsidRPr="0018297A">
        <w:rPr>
          <w:rFonts w:eastAsiaTheme="minorEastAsia" w:hint="eastAsia"/>
          <w:b w:val="0"/>
          <w:lang w:eastAsia="zh-TW"/>
        </w:rPr>
        <w:t>SS blocks measurements</w:t>
      </w:r>
      <w:r w:rsidRPr="0018297A">
        <w:rPr>
          <w:b w:val="0"/>
        </w:rPr>
        <w:t xml:space="preserve">. And </w:t>
      </w:r>
      <w:r w:rsidR="0018297A">
        <w:rPr>
          <w:rFonts w:eastAsiaTheme="minorEastAsia" w:hint="eastAsia"/>
          <w:b w:val="0"/>
          <w:lang w:eastAsia="zh-TW"/>
        </w:rPr>
        <w:t xml:space="preserve">some remaining issues needed to be discussed, e.g. the </w:t>
      </w:r>
      <w:r w:rsidR="0018297A" w:rsidRPr="0018297A">
        <w:rPr>
          <w:rFonts w:eastAsiaTheme="minorEastAsia" w:hint="eastAsia"/>
          <w:b w:val="0"/>
          <w:lang w:eastAsia="zh-TW"/>
        </w:rPr>
        <w:t>measurement configuration details, RSRP definition for SS block based measurement, and necessity and definition of signal quality measurement such as RSRQ/SINR based on SS block</w:t>
      </w:r>
    </w:p>
    <w:p w:rsidR="004540EE" w:rsidRPr="00AD2DD2" w:rsidRDefault="00AD2DD2" w:rsidP="006F2BFC">
      <w:pPr>
        <w:rPr>
          <w:rFonts w:eastAsiaTheme="minorEastAsia"/>
          <w:lang w:eastAsia="zh-TW"/>
        </w:rPr>
      </w:pPr>
      <w:r w:rsidRPr="00AD2DD2">
        <w:rPr>
          <w:b w:val="0"/>
        </w:rPr>
        <w:t>In this contribution, we provide</w:t>
      </w:r>
      <w:r>
        <w:rPr>
          <w:rFonts w:eastAsiaTheme="minorEastAsia" w:hint="eastAsia"/>
          <w:b w:val="0"/>
          <w:lang w:eastAsia="zh-TW"/>
        </w:rPr>
        <w:t xml:space="preserve"> analysis and discussion </w:t>
      </w:r>
      <w:r w:rsidRPr="00B67574">
        <w:rPr>
          <w:rFonts w:eastAsiaTheme="minorEastAsia" w:hint="eastAsia"/>
          <w:b w:val="0"/>
          <w:lang w:eastAsia="zh-TW"/>
        </w:rPr>
        <w:t>on RSRQ measurement based on SS blocks.</w:t>
      </w:r>
    </w:p>
    <w:p w:rsidR="00AD2DD2" w:rsidRPr="00B70104" w:rsidRDefault="0028390C" w:rsidP="00387503">
      <w:pPr>
        <w:pStyle w:val="Heading1"/>
        <w:rPr>
          <w:sz w:val="32"/>
        </w:rPr>
      </w:pPr>
      <w:r w:rsidRPr="004F214A">
        <w:rPr>
          <w:sz w:val="32"/>
        </w:rPr>
        <w:t>Discussion</w:t>
      </w:r>
      <w:bookmarkStart w:id="2" w:name="OLE_LINK52"/>
      <w:bookmarkStart w:id="3" w:name="OLE_LINK53"/>
    </w:p>
    <w:p w:rsidR="00595F8D" w:rsidRDefault="00595F8D" w:rsidP="00387503">
      <w:pPr>
        <w:rPr>
          <w:rFonts w:eastAsiaTheme="minorEastAsia"/>
          <w:u w:val="single"/>
          <w:lang w:eastAsia="zh-TW"/>
        </w:rPr>
      </w:pPr>
      <w:r w:rsidRPr="0018297A">
        <w:rPr>
          <w:rFonts w:hint="eastAsia"/>
          <w:u w:val="single"/>
        </w:rPr>
        <w:t xml:space="preserve">SS </w:t>
      </w:r>
      <w:r w:rsidRPr="0018297A">
        <w:rPr>
          <w:rFonts w:eastAsiaTheme="minorEastAsia" w:hint="eastAsia"/>
          <w:u w:val="single"/>
          <w:lang w:eastAsia="zh-TW"/>
        </w:rPr>
        <w:t>Block RSRP</w:t>
      </w:r>
      <w:r w:rsidR="00936C10" w:rsidRPr="0018297A">
        <w:rPr>
          <w:rFonts w:eastAsiaTheme="minorEastAsia" w:hint="eastAsia"/>
          <w:u w:val="single"/>
          <w:lang w:eastAsia="zh-TW"/>
        </w:rPr>
        <w:t xml:space="preserve"> (SSB-RSRP)</w:t>
      </w:r>
    </w:p>
    <w:p w:rsidR="00EE5179" w:rsidRDefault="00C33978" w:rsidP="00387503">
      <w:pPr>
        <w:rPr>
          <w:rFonts w:eastAsiaTheme="minorEastAsia"/>
          <w:b w:val="0"/>
          <w:lang w:eastAsia="zh-TW"/>
        </w:rPr>
      </w:pPr>
      <w:r>
        <w:rPr>
          <w:rFonts w:eastAsiaTheme="minorEastAsia" w:hint="eastAsia"/>
          <w:b w:val="0"/>
          <w:lang w:eastAsia="zh-TW"/>
        </w:rPr>
        <w:t xml:space="preserve">The </w:t>
      </w:r>
      <w:r>
        <w:rPr>
          <w:rFonts w:eastAsiaTheme="minorEastAsia"/>
          <w:b w:val="0"/>
          <w:lang w:eastAsia="zh-TW"/>
        </w:rPr>
        <w:t>bandwidth</w:t>
      </w:r>
      <w:r>
        <w:rPr>
          <w:rFonts w:eastAsiaTheme="minorEastAsia" w:hint="eastAsia"/>
          <w:b w:val="0"/>
          <w:lang w:eastAsia="zh-TW"/>
        </w:rPr>
        <w:t xml:space="preserve"> of SS block is </w:t>
      </w:r>
      <w:r w:rsidR="00EE5179">
        <w:rPr>
          <w:rFonts w:eastAsiaTheme="minorEastAsia" w:hint="eastAsia"/>
          <w:b w:val="0"/>
          <w:lang w:eastAsia="zh-TW"/>
        </w:rPr>
        <w:t xml:space="preserve">24 PRBs, so the measurement </w:t>
      </w:r>
      <w:r w:rsidR="00EE5179">
        <w:rPr>
          <w:rFonts w:eastAsiaTheme="minorEastAsia"/>
          <w:b w:val="0"/>
          <w:lang w:eastAsia="zh-TW"/>
        </w:rPr>
        <w:t>bandwidth</w:t>
      </w:r>
      <w:r w:rsidR="00EE5179">
        <w:rPr>
          <w:rFonts w:eastAsiaTheme="minorEastAsia" w:hint="eastAsia"/>
          <w:b w:val="0"/>
          <w:lang w:eastAsia="zh-TW"/>
        </w:rPr>
        <w:t xml:space="preserve"> wider than 24 PRBs would not help on the measurement </w:t>
      </w:r>
      <w:r w:rsidR="00EE5179">
        <w:rPr>
          <w:rFonts w:eastAsiaTheme="minorEastAsia"/>
          <w:b w:val="0"/>
          <w:lang w:eastAsia="zh-TW"/>
        </w:rPr>
        <w:t>accuracy</w:t>
      </w:r>
      <w:r w:rsidR="00EE5179">
        <w:rPr>
          <w:rFonts w:eastAsiaTheme="minorEastAsia" w:hint="eastAsia"/>
          <w:b w:val="0"/>
          <w:lang w:eastAsia="zh-TW"/>
        </w:rPr>
        <w:t xml:space="preserve"> of SSB-RSRP. By using lower sampling rate to save UE power consumption, </w:t>
      </w:r>
      <w:r>
        <w:rPr>
          <w:rFonts w:eastAsiaTheme="minorEastAsia" w:hint="eastAsia"/>
          <w:b w:val="0"/>
          <w:lang w:eastAsia="zh-TW"/>
        </w:rPr>
        <w:t xml:space="preserve">the measurement </w:t>
      </w:r>
      <w:r>
        <w:rPr>
          <w:rFonts w:eastAsiaTheme="minorEastAsia"/>
          <w:b w:val="0"/>
          <w:lang w:eastAsia="zh-TW"/>
        </w:rPr>
        <w:t>bandwidth</w:t>
      </w:r>
      <w:r>
        <w:rPr>
          <w:rFonts w:eastAsiaTheme="minorEastAsia" w:hint="eastAsia"/>
          <w:b w:val="0"/>
          <w:lang w:eastAsia="zh-TW"/>
        </w:rPr>
        <w:t xml:space="preserve"> for SSB-RSRP is </w:t>
      </w:r>
      <w:r>
        <w:rPr>
          <w:rFonts w:eastAsiaTheme="minorEastAsia"/>
          <w:b w:val="0"/>
          <w:lang w:eastAsia="zh-TW"/>
        </w:rPr>
        <w:t>reasonable</w:t>
      </w:r>
      <w:r>
        <w:rPr>
          <w:rFonts w:eastAsiaTheme="minorEastAsia" w:hint="eastAsia"/>
          <w:b w:val="0"/>
          <w:lang w:eastAsia="zh-TW"/>
        </w:rPr>
        <w:t xml:space="preserve"> to be </w:t>
      </w:r>
      <w:r w:rsidR="00EE5179">
        <w:rPr>
          <w:rFonts w:eastAsiaTheme="minorEastAsia" w:hint="eastAsia"/>
          <w:b w:val="0"/>
          <w:lang w:eastAsia="zh-TW"/>
        </w:rPr>
        <w:t xml:space="preserve">no wider than </w:t>
      </w:r>
      <w:r>
        <w:rPr>
          <w:rFonts w:eastAsiaTheme="minorEastAsia" w:hint="eastAsia"/>
          <w:b w:val="0"/>
          <w:lang w:eastAsia="zh-TW"/>
        </w:rPr>
        <w:t>around 24 PRBs</w:t>
      </w:r>
      <w:r w:rsidR="00EE5179">
        <w:rPr>
          <w:rFonts w:eastAsiaTheme="minorEastAsia" w:hint="eastAsia"/>
          <w:b w:val="0"/>
          <w:lang w:eastAsia="zh-TW"/>
        </w:rPr>
        <w:t>, at least in IDLE mode.</w:t>
      </w:r>
    </w:p>
    <w:p w:rsidR="00EE5179" w:rsidRDefault="00EE5179" w:rsidP="00EE5179">
      <w:pPr>
        <w:rPr>
          <w:rFonts w:eastAsiaTheme="minorEastAsia"/>
          <w:b w:val="0"/>
          <w:lang w:eastAsia="zh-TW"/>
        </w:rPr>
      </w:pPr>
      <w:r w:rsidRPr="00EE5179">
        <w:rPr>
          <w:rFonts w:hint="eastAsia"/>
        </w:rPr>
        <w:t xml:space="preserve">Proposal </w:t>
      </w:r>
      <w:r>
        <w:rPr>
          <w:rFonts w:eastAsiaTheme="minorEastAsia" w:hint="eastAsia"/>
          <w:lang w:eastAsia="zh-TW"/>
        </w:rPr>
        <w:t>1</w:t>
      </w:r>
      <w:r w:rsidRPr="00EE5179">
        <w:rPr>
          <w:rFonts w:hint="eastAsia"/>
        </w:rPr>
        <w:t xml:space="preserve">: </w:t>
      </w:r>
      <w:r w:rsidR="00C17B62">
        <w:rPr>
          <w:rFonts w:eastAsiaTheme="minorEastAsia" w:hint="eastAsia"/>
          <w:lang w:eastAsia="zh-TW"/>
        </w:rPr>
        <w:t>T</w:t>
      </w:r>
      <w:r w:rsidRPr="00EE5179">
        <w:rPr>
          <w:rFonts w:eastAsiaTheme="minorEastAsia" w:hint="eastAsia"/>
          <w:lang w:eastAsia="zh-TW"/>
        </w:rPr>
        <w:t xml:space="preserve">he measurement </w:t>
      </w:r>
      <w:r w:rsidRPr="00EE5179">
        <w:rPr>
          <w:rFonts w:eastAsiaTheme="minorEastAsia"/>
          <w:lang w:eastAsia="zh-TW"/>
        </w:rPr>
        <w:t>bandwidth</w:t>
      </w:r>
      <w:r w:rsidRPr="00EE5179">
        <w:rPr>
          <w:rFonts w:eastAsiaTheme="minorEastAsia" w:hint="eastAsia"/>
          <w:lang w:eastAsia="zh-TW"/>
        </w:rPr>
        <w:t xml:space="preserve"> for SSB-RSRP </w:t>
      </w:r>
      <w:r w:rsidR="003753CA">
        <w:rPr>
          <w:rFonts w:eastAsiaTheme="minorEastAsia" w:hint="eastAsia"/>
          <w:lang w:eastAsia="zh-TW"/>
        </w:rPr>
        <w:t>is no wider than around 24 PRBs.</w:t>
      </w:r>
      <w:r w:rsidRPr="00EE5179">
        <w:rPr>
          <w:rFonts w:eastAsiaTheme="minorEastAsia" w:hint="eastAsia"/>
          <w:lang w:eastAsia="zh-TW"/>
        </w:rPr>
        <w:t xml:space="preserve"> </w:t>
      </w:r>
    </w:p>
    <w:p w:rsidR="00142DFE" w:rsidRDefault="00142DFE" w:rsidP="00387503">
      <w:pPr>
        <w:rPr>
          <w:rFonts w:eastAsiaTheme="minorEastAsia"/>
          <w:u w:val="single"/>
          <w:lang w:eastAsia="zh-TW"/>
        </w:rPr>
      </w:pPr>
    </w:p>
    <w:p w:rsidR="00EE5179" w:rsidRDefault="00142DFE" w:rsidP="00387503">
      <w:pPr>
        <w:rPr>
          <w:rFonts w:eastAsiaTheme="minorEastAsia"/>
          <w:u w:val="single"/>
          <w:lang w:eastAsia="zh-TW"/>
        </w:rPr>
      </w:pPr>
      <w:r>
        <w:rPr>
          <w:rFonts w:eastAsiaTheme="minorEastAsia" w:hint="eastAsia"/>
          <w:u w:val="single"/>
          <w:lang w:eastAsia="zh-TW"/>
        </w:rPr>
        <w:t>RSRQ in NR</w:t>
      </w:r>
    </w:p>
    <w:p w:rsidR="00142DFE" w:rsidRPr="00142DFE" w:rsidRDefault="00142DFE" w:rsidP="00142DFE">
      <w:pPr>
        <w:rPr>
          <w:rFonts w:eastAsiaTheme="minorEastAsia"/>
          <w:b w:val="0"/>
          <w:lang w:eastAsia="zh-TW"/>
        </w:rPr>
      </w:pPr>
      <w:r w:rsidRPr="00142DFE">
        <w:rPr>
          <w:rFonts w:eastAsiaTheme="minorEastAsia"/>
          <w:b w:val="0"/>
          <w:lang w:eastAsia="zh-TW"/>
        </w:rPr>
        <w:t>In LTE, RSRQ is defined as the ratio N×RSRP/RSSI, where N is the number of RB’s in the measurement bandwidth. The RSSI comprises the total received power observed in certain OFDM symbols from all sources, including co-channel serving and non-serving cells, adjacent channel interference, thermal noise etc. The RSSI could be measured only from OFDM symbols carrying RS, or from DL OFDM symbols of certain measurement subframes, which can be indicated by higher layer indication or configurations, e.g. the RSSI measureme</w:t>
      </w:r>
      <w:r>
        <w:rPr>
          <w:rFonts w:eastAsiaTheme="minorEastAsia"/>
          <w:b w:val="0"/>
          <w:lang w:eastAsia="zh-TW"/>
        </w:rPr>
        <w:t>nt timing configuration (RMTC).</w:t>
      </w:r>
    </w:p>
    <w:p w:rsidR="00142DFE" w:rsidRPr="00142DFE" w:rsidRDefault="00142DFE" w:rsidP="00142DFE">
      <w:pPr>
        <w:rPr>
          <w:rFonts w:eastAsiaTheme="minorEastAsia"/>
          <w:b w:val="0"/>
          <w:lang w:eastAsia="zh-TW"/>
        </w:rPr>
      </w:pPr>
      <w:r w:rsidRPr="00142DFE">
        <w:rPr>
          <w:rFonts w:eastAsiaTheme="minorEastAsia"/>
          <w:b w:val="0"/>
          <w:lang w:eastAsia="zh-TW"/>
        </w:rPr>
        <w:t>RSRQ observes the interference level and cell loading on different frequency layers, and it is applicable to intra/inter-frequency measurement, IDLE mode, and CONNECTED mode. In LTE, RSRQ is already not a very accurate estimate of interference level and cell loading because:</w:t>
      </w:r>
    </w:p>
    <w:p w:rsidR="00142DFE" w:rsidRPr="00142DFE" w:rsidRDefault="00142DFE" w:rsidP="00142DFE">
      <w:pPr>
        <w:numPr>
          <w:ilvl w:val="0"/>
          <w:numId w:val="25"/>
        </w:numPr>
        <w:overflowPunct/>
        <w:autoSpaceDE/>
        <w:autoSpaceDN/>
        <w:adjustRightInd/>
        <w:spacing w:after="200" w:line="276" w:lineRule="auto"/>
        <w:rPr>
          <w:rFonts w:eastAsiaTheme="minorEastAsia"/>
          <w:b w:val="0"/>
          <w:lang w:eastAsia="zh-TW"/>
        </w:rPr>
      </w:pPr>
      <w:r w:rsidRPr="00142DFE">
        <w:rPr>
          <w:rFonts w:eastAsiaTheme="minorEastAsia"/>
          <w:b w:val="0"/>
          <w:lang w:eastAsia="zh-TW"/>
        </w:rPr>
        <w:t>The RSSI mixes up the contributions of interference strength with the cell loading.</w:t>
      </w:r>
    </w:p>
    <w:p w:rsidR="00142DFE" w:rsidRPr="00142DFE" w:rsidRDefault="00142DFE" w:rsidP="00142DFE">
      <w:pPr>
        <w:numPr>
          <w:ilvl w:val="0"/>
          <w:numId w:val="25"/>
        </w:numPr>
        <w:overflowPunct/>
        <w:autoSpaceDE/>
        <w:autoSpaceDN/>
        <w:adjustRightInd/>
        <w:spacing w:after="200" w:line="276" w:lineRule="auto"/>
        <w:rPr>
          <w:rFonts w:eastAsiaTheme="minorEastAsia"/>
          <w:b w:val="0"/>
          <w:lang w:eastAsia="zh-TW"/>
        </w:rPr>
      </w:pPr>
      <w:r w:rsidRPr="00142DFE">
        <w:rPr>
          <w:rFonts w:eastAsiaTheme="minorEastAsia"/>
          <w:b w:val="0"/>
          <w:lang w:eastAsia="zh-TW"/>
        </w:rPr>
        <w:t>The exact time (symbol or subframe) that UE will measure the RSSI is up to UE implementation. With few and limited samples, it is hard to accurately reflect the exact interference condition.</w:t>
      </w:r>
    </w:p>
    <w:p w:rsidR="00142DFE" w:rsidRPr="00142DFE" w:rsidRDefault="00142DFE" w:rsidP="00142DFE">
      <w:pPr>
        <w:rPr>
          <w:rFonts w:eastAsiaTheme="minorEastAsia"/>
          <w:b w:val="0"/>
          <w:lang w:eastAsia="zh-TW"/>
        </w:rPr>
      </w:pPr>
      <w:r w:rsidRPr="00142DFE">
        <w:rPr>
          <w:rFonts w:eastAsiaTheme="minorEastAsia"/>
          <w:b w:val="0"/>
          <w:lang w:eastAsia="zh-TW"/>
        </w:rPr>
        <w:t>In NR, the usefulness of RSRQ (for both SS block and CSI-RS) becomes more challenging because:</w:t>
      </w:r>
    </w:p>
    <w:p w:rsidR="00142DFE" w:rsidRPr="00142DFE" w:rsidRDefault="00142DFE" w:rsidP="00142DFE">
      <w:pPr>
        <w:numPr>
          <w:ilvl w:val="0"/>
          <w:numId w:val="26"/>
        </w:numPr>
        <w:overflowPunct/>
        <w:autoSpaceDE/>
        <w:autoSpaceDN/>
        <w:adjustRightInd/>
        <w:spacing w:after="200" w:line="276" w:lineRule="auto"/>
        <w:rPr>
          <w:rFonts w:eastAsiaTheme="minorEastAsia"/>
          <w:b w:val="0"/>
          <w:lang w:eastAsia="zh-TW"/>
        </w:rPr>
      </w:pPr>
      <w:r w:rsidRPr="00142DFE">
        <w:rPr>
          <w:rFonts w:eastAsiaTheme="minorEastAsia"/>
          <w:b w:val="0"/>
          <w:lang w:eastAsia="zh-TW"/>
        </w:rPr>
        <w:t xml:space="preserve">mmW channel is a noise-limited scenario, where the interference level is not as significant as below 6GHz. In other words, the difference between RSRQ and RSRP gets smaller. </w:t>
      </w:r>
    </w:p>
    <w:p w:rsidR="00142DFE" w:rsidRPr="00142DFE" w:rsidRDefault="00142DFE" w:rsidP="00142DFE">
      <w:pPr>
        <w:numPr>
          <w:ilvl w:val="0"/>
          <w:numId w:val="26"/>
        </w:numPr>
        <w:overflowPunct/>
        <w:autoSpaceDE/>
        <w:autoSpaceDN/>
        <w:adjustRightInd/>
        <w:spacing w:after="200" w:line="276" w:lineRule="auto"/>
        <w:rPr>
          <w:rFonts w:eastAsiaTheme="minorEastAsia"/>
          <w:b w:val="0"/>
          <w:lang w:eastAsia="zh-TW"/>
        </w:rPr>
      </w:pPr>
      <w:r w:rsidRPr="00142DFE">
        <w:rPr>
          <w:rFonts w:eastAsiaTheme="minorEastAsia"/>
          <w:b w:val="0"/>
          <w:lang w:eastAsia="zh-TW"/>
        </w:rPr>
        <w:t xml:space="preserve">In beamforming scenarios, all transmissions are beamformed, which means a UE may not experience a full-loaded cell (or interference), if the cell has no user located at the same beam as </w:t>
      </w:r>
      <w:r w:rsidRPr="00142DFE">
        <w:rPr>
          <w:rFonts w:eastAsiaTheme="minorEastAsia"/>
          <w:b w:val="0"/>
          <w:lang w:eastAsia="zh-TW"/>
        </w:rPr>
        <w:lastRenderedPageBreak/>
        <w:t>that UE. In an extreme case, a UE may observe a very low RSSI in a full-loaded frequency layer because none of the transmission is carried by the beam pointing to that UE.</w:t>
      </w:r>
    </w:p>
    <w:p w:rsidR="00142DFE" w:rsidRPr="00142DFE" w:rsidRDefault="00142DFE" w:rsidP="00142DFE"/>
    <w:p w:rsidR="00142DFE" w:rsidRPr="00142DFE" w:rsidRDefault="00142DFE" w:rsidP="00142DFE">
      <w:pPr>
        <w:rPr>
          <w:rFonts w:eastAsiaTheme="minorEastAsia"/>
          <w:lang w:eastAsia="zh-TW"/>
        </w:rPr>
      </w:pPr>
      <w:r w:rsidRPr="00142DFE">
        <w:t>Observation 1: In NR, the benefit of supporting RSRQ is not clear in noise-limited scenarios and beamformed scenarios.</w:t>
      </w:r>
    </w:p>
    <w:p w:rsidR="00142DFE" w:rsidRPr="00142DFE" w:rsidRDefault="00142DFE" w:rsidP="00142DFE">
      <w:r w:rsidRPr="00142DFE">
        <w:t xml:space="preserve">Proposal </w:t>
      </w:r>
      <w:r>
        <w:rPr>
          <w:rFonts w:eastAsiaTheme="minorEastAsia" w:hint="eastAsia"/>
          <w:lang w:eastAsia="zh-TW"/>
        </w:rPr>
        <w:t>2</w:t>
      </w:r>
      <w:r w:rsidRPr="00142DFE">
        <w:t xml:space="preserve">: The RSRQ can be supported for below 6GHz. FFS above 6GHz. </w:t>
      </w:r>
    </w:p>
    <w:p w:rsidR="00142DFE" w:rsidRDefault="00142DFE" w:rsidP="00387503">
      <w:pPr>
        <w:rPr>
          <w:rFonts w:eastAsiaTheme="minorEastAsia"/>
          <w:b w:val="0"/>
          <w:lang w:eastAsia="zh-TW"/>
        </w:rPr>
      </w:pPr>
    </w:p>
    <w:p w:rsidR="00DA0770" w:rsidRPr="00142DFE" w:rsidRDefault="00387503" w:rsidP="006F2BFC">
      <w:pPr>
        <w:rPr>
          <w:rFonts w:eastAsiaTheme="minorEastAsia"/>
          <w:u w:val="single"/>
          <w:lang w:eastAsia="zh-TW"/>
        </w:rPr>
      </w:pPr>
      <w:r w:rsidRPr="00387503">
        <w:rPr>
          <w:rFonts w:hint="eastAsia"/>
          <w:u w:val="single"/>
        </w:rPr>
        <w:t xml:space="preserve">SS </w:t>
      </w:r>
      <w:r>
        <w:rPr>
          <w:rFonts w:eastAsiaTheme="minorEastAsia" w:hint="eastAsia"/>
          <w:u w:val="single"/>
          <w:lang w:eastAsia="zh-TW"/>
        </w:rPr>
        <w:t>Block RSRQ (SSB-RSRQ)</w:t>
      </w:r>
    </w:p>
    <w:p w:rsidR="00142DFE" w:rsidRPr="00142DFE" w:rsidRDefault="00142DFE" w:rsidP="00142DFE">
      <w:pPr>
        <w:rPr>
          <w:rFonts w:eastAsiaTheme="minorEastAsia"/>
          <w:b w:val="0"/>
          <w:lang w:eastAsia="zh-TW"/>
        </w:rPr>
      </w:pPr>
      <w:r w:rsidRPr="00142DFE">
        <w:rPr>
          <w:rFonts w:eastAsiaTheme="minorEastAsia"/>
          <w:b w:val="0"/>
          <w:lang w:eastAsia="zh-TW"/>
        </w:rPr>
        <w:t xml:space="preserve">In this section, we discuss the detail design for SS block RSRQ. </w:t>
      </w:r>
    </w:p>
    <w:p w:rsidR="00142DFE" w:rsidRPr="00142DFE" w:rsidRDefault="00142DFE" w:rsidP="00142DFE">
      <w:pPr>
        <w:rPr>
          <w:rFonts w:eastAsiaTheme="minorEastAsia"/>
          <w:b w:val="0"/>
          <w:lang w:eastAsia="zh-TW"/>
        </w:rPr>
      </w:pPr>
      <w:r w:rsidRPr="00142DFE">
        <w:rPr>
          <w:rFonts w:eastAsiaTheme="minorEastAsia"/>
          <w:b w:val="0"/>
          <w:lang w:eastAsia="zh-TW"/>
        </w:rPr>
        <w:t>It is obvious that the RSRP will be measured through SS block. But it is now unclear where and how UE can measure RSSI. There are at least 3 options to be considered here.</w:t>
      </w:r>
    </w:p>
    <w:p w:rsidR="00142DFE" w:rsidRPr="00142DFE" w:rsidRDefault="00142DFE" w:rsidP="00142DFE">
      <w:pPr>
        <w:pStyle w:val="ListParagraph"/>
        <w:numPr>
          <w:ilvl w:val="0"/>
          <w:numId w:val="28"/>
        </w:numPr>
        <w:ind w:leftChars="0"/>
        <w:rPr>
          <w:rFonts w:eastAsiaTheme="minorEastAsia"/>
          <w:b w:val="0"/>
          <w:lang w:eastAsia="zh-TW"/>
        </w:rPr>
      </w:pPr>
      <w:r w:rsidRPr="00142DFE">
        <w:rPr>
          <w:rFonts w:eastAsiaTheme="minorEastAsia"/>
          <w:b w:val="0"/>
          <w:lang w:eastAsia="zh-TW"/>
        </w:rPr>
        <w:t>Option 1: RSSI is measured right on the REs occupied by the SS block (SSS and or PBCH DMRS)</w:t>
      </w:r>
    </w:p>
    <w:p w:rsidR="00142DFE" w:rsidRPr="00142DFE" w:rsidRDefault="00142DFE" w:rsidP="00142DFE">
      <w:pPr>
        <w:pStyle w:val="ListParagraph"/>
        <w:numPr>
          <w:ilvl w:val="0"/>
          <w:numId w:val="28"/>
        </w:numPr>
        <w:ind w:leftChars="0"/>
        <w:rPr>
          <w:rFonts w:eastAsiaTheme="minorEastAsia"/>
          <w:b w:val="0"/>
          <w:lang w:eastAsia="zh-TW"/>
        </w:rPr>
      </w:pPr>
      <w:r w:rsidRPr="00142DFE">
        <w:rPr>
          <w:rFonts w:eastAsiaTheme="minorEastAsia"/>
          <w:b w:val="0"/>
          <w:lang w:eastAsia="zh-TW"/>
        </w:rPr>
        <w:t>Option 2: RSSI is measured by extending the measurement bandwidth of a SS block</w:t>
      </w:r>
    </w:p>
    <w:p w:rsidR="00142DFE" w:rsidRDefault="00142DFE" w:rsidP="00142DFE">
      <w:pPr>
        <w:pStyle w:val="ListParagraph"/>
        <w:numPr>
          <w:ilvl w:val="0"/>
          <w:numId w:val="28"/>
        </w:numPr>
        <w:ind w:leftChars="0"/>
        <w:rPr>
          <w:rFonts w:eastAsiaTheme="minorEastAsia"/>
          <w:b w:val="0"/>
          <w:lang w:eastAsia="zh-TW"/>
        </w:rPr>
      </w:pPr>
      <w:r w:rsidRPr="00142DFE">
        <w:rPr>
          <w:rFonts w:eastAsiaTheme="minorEastAsia"/>
          <w:b w:val="0"/>
          <w:lang w:eastAsia="zh-TW"/>
        </w:rPr>
        <w:t>Option 3: RSSI is measured through the OFDM symbols without SS block</w:t>
      </w:r>
    </w:p>
    <w:p w:rsidR="00142DFE" w:rsidRPr="00142DFE" w:rsidRDefault="00142DFE" w:rsidP="00142DFE">
      <w:pPr>
        <w:pStyle w:val="ListParagraph"/>
        <w:ind w:leftChars="0" w:left="720"/>
        <w:rPr>
          <w:rFonts w:eastAsiaTheme="minorEastAsia"/>
          <w:b w:val="0"/>
          <w:lang w:eastAsia="zh-TW"/>
        </w:rPr>
      </w:pPr>
    </w:p>
    <w:p w:rsidR="00142DFE" w:rsidRPr="00142DFE" w:rsidRDefault="00142DFE" w:rsidP="00142DFE">
      <w:pPr>
        <w:rPr>
          <w:rFonts w:eastAsiaTheme="minorEastAsia"/>
          <w:b w:val="0"/>
          <w:lang w:eastAsia="zh-TW"/>
        </w:rPr>
      </w:pPr>
      <w:r w:rsidRPr="00142DFE">
        <w:rPr>
          <w:rFonts w:eastAsiaTheme="minorEastAsia"/>
          <w:b w:val="0"/>
          <w:lang w:eastAsia="zh-TW"/>
        </w:rPr>
        <w:t xml:space="preserve">Regarding Option 1, the RSRQ becomes no different to SINR. Serving or non-serving cell loading is not reflected. Furthermore, interference measured through SS block is contributed from the SS block from neighboring cells. Assuming that the mapping between beam directions and SS blocks is </w:t>
      </w:r>
      <w:r w:rsidRPr="0064366A">
        <w:rPr>
          <w:rFonts w:eastAsiaTheme="minorEastAsia"/>
          <w:b w:val="0"/>
          <w:lang w:eastAsia="zh-TW"/>
        </w:rPr>
        <w:t>fixed for all cell</w:t>
      </w:r>
      <w:r w:rsidR="003331CA" w:rsidRPr="0064366A">
        <w:rPr>
          <w:rFonts w:eastAsiaTheme="minorEastAsia" w:hint="eastAsia"/>
          <w:b w:val="0"/>
          <w:lang w:eastAsia="zh-TW"/>
        </w:rPr>
        <w:t>s</w:t>
      </w:r>
      <w:r w:rsidRPr="0064366A">
        <w:rPr>
          <w:rFonts w:eastAsiaTheme="minorEastAsia"/>
          <w:b w:val="0"/>
          <w:lang w:eastAsia="zh-TW"/>
        </w:rPr>
        <w:t>,</w:t>
      </w:r>
      <w:r w:rsidRPr="00142DFE">
        <w:rPr>
          <w:rFonts w:eastAsiaTheme="minorEastAsia"/>
          <w:b w:val="0"/>
          <w:lang w:eastAsia="zh-TW"/>
        </w:rPr>
        <w:t xml:space="preserve"> the interference measured through SS block is an always-on broadcasting signal with always the same beam direction. This is very different from what we can expect from data part, on which the interference could be very dynamic in terms of its existence and beam direction.</w:t>
      </w:r>
    </w:p>
    <w:p w:rsidR="00142DFE" w:rsidRPr="00142DFE" w:rsidRDefault="00142DFE" w:rsidP="00142DFE">
      <w:r w:rsidRPr="00142DFE">
        <w:t xml:space="preserve">Observation 2: Measuring RSSI right on the REs occupied by the SS block is not preferred because the interference behavior has nothing to do </w:t>
      </w:r>
      <w:r w:rsidRPr="004E7514">
        <w:t>with cell loading</w:t>
      </w:r>
      <w:r w:rsidR="003331CA" w:rsidRPr="004E7514">
        <w:rPr>
          <w:rFonts w:eastAsiaTheme="minorEastAsia" w:hint="eastAsia"/>
          <w:lang w:eastAsia="zh-TW"/>
        </w:rPr>
        <w:t xml:space="preserve"> and it is very differen</w:t>
      </w:r>
      <w:r w:rsidR="004E7514" w:rsidRPr="004E7514">
        <w:rPr>
          <w:rFonts w:eastAsiaTheme="minorEastAsia" w:hint="eastAsia"/>
          <w:lang w:eastAsia="zh-TW"/>
        </w:rPr>
        <w:t>t from the interference level observed by</w:t>
      </w:r>
      <w:r w:rsidR="003331CA" w:rsidRPr="004E7514">
        <w:rPr>
          <w:rFonts w:eastAsiaTheme="minorEastAsia" w:hint="eastAsia"/>
          <w:lang w:eastAsia="zh-TW"/>
        </w:rPr>
        <w:t xml:space="preserve"> data </w:t>
      </w:r>
      <w:r w:rsidR="003331CA" w:rsidRPr="004E7514">
        <w:rPr>
          <w:rFonts w:eastAsiaTheme="minorEastAsia"/>
          <w:lang w:eastAsia="zh-TW"/>
        </w:rPr>
        <w:t>transmission</w:t>
      </w:r>
      <w:r w:rsidRPr="004E7514">
        <w:t>.</w:t>
      </w:r>
    </w:p>
    <w:p w:rsidR="00142DFE" w:rsidRPr="00BC3BC7" w:rsidRDefault="00142DFE" w:rsidP="00142DFE">
      <w:pPr>
        <w:pStyle w:val="ListParagraph"/>
        <w:ind w:left="442"/>
        <w:rPr>
          <w:lang w:val="en-US" w:eastAsia="zh-TW"/>
        </w:rPr>
      </w:pPr>
    </w:p>
    <w:p w:rsidR="00142DFE" w:rsidRPr="003331CA" w:rsidRDefault="00142DFE" w:rsidP="003331CA">
      <w:pPr>
        <w:rPr>
          <w:rFonts w:eastAsiaTheme="minorEastAsia"/>
          <w:b w:val="0"/>
          <w:lang w:eastAsia="zh-TW"/>
        </w:rPr>
      </w:pPr>
      <w:r w:rsidRPr="003331CA">
        <w:rPr>
          <w:rFonts w:eastAsiaTheme="minorEastAsia"/>
          <w:b w:val="0"/>
          <w:lang w:eastAsia="zh-TW"/>
        </w:rPr>
        <w:t>For Option 2, RSSI is measured through a BW wider than SS block. The intention is to include the contribution of PDSCH from serving and non-serving cells. However, this option may not be really useful because:</w:t>
      </w:r>
    </w:p>
    <w:p w:rsidR="00142DFE" w:rsidRPr="003331CA" w:rsidRDefault="00142DFE" w:rsidP="003331CA">
      <w:pPr>
        <w:pStyle w:val="ListParagraph"/>
        <w:numPr>
          <w:ilvl w:val="0"/>
          <w:numId w:val="28"/>
        </w:numPr>
        <w:ind w:leftChars="0"/>
        <w:rPr>
          <w:rFonts w:eastAsiaTheme="minorEastAsia"/>
          <w:b w:val="0"/>
          <w:lang w:eastAsia="zh-TW"/>
        </w:rPr>
      </w:pPr>
      <w:r w:rsidRPr="003331CA">
        <w:rPr>
          <w:rFonts w:eastAsiaTheme="minorEastAsia"/>
          <w:b w:val="0"/>
          <w:lang w:eastAsia="zh-TW"/>
        </w:rPr>
        <w:t xml:space="preserve">This will force UE to use a wider BW for measurement even in idle mode, in which the power consumption a very critical issue. </w:t>
      </w:r>
    </w:p>
    <w:p w:rsidR="00142DFE" w:rsidRPr="003331CA" w:rsidRDefault="00142DFE" w:rsidP="003331CA">
      <w:pPr>
        <w:pStyle w:val="ListParagraph"/>
        <w:numPr>
          <w:ilvl w:val="0"/>
          <w:numId w:val="28"/>
        </w:numPr>
        <w:ind w:leftChars="0"/>
        <w:rPr>
          <w:rFonts w:eastAsiaTheme="minorEastAsia"/>
          <w:b w:val="0"/>
          <w:lang w:eastAsia="zh-TW"/>
        </w:rPr>
      </w:pPr>
      <w:r w:rsidRPr="003331CA">
        <w:rPr>
          <w:rFonts w:eastAsiaTheme="minorEastAsia"/>
          <w:b w:val="0"/>
          <w:lang w:eastAsia="zh-TW"/>
        </w:rPr>
        <w:t>The additional REs observed through a wider BW should still follow the same analog beamforming as SS block, if they share the same OFDM symbol. This means that gNB cannot freely schedule DL data on those REs. A more possible alternative is to schedule beam-specific broadcast signals such as SI and paging which have limited relations to cell loading.</w:t>
      </w:r>
    </w:p>
    <w:p w:rsidR="00142DFE" w:rsidRPr="003331CA" w:rsidRDefault="00142DFE" w:rsidP="003331CA">
      <w:pPr>
        <w:pStyle w:val="ListParagraph"/>
        <w:numPr>
          <w:ilvl w:val="0"/>
          <w:numId w:val="28"/>
        </w:numPr>
        <w:ind w:leftChars="0"/>
        <w:rPr>
          <w:rFonts w:eastAsiaTheme="minorEastAsia"/>
          <w:b w:val="0"/>
          <w:lang w:eastAsia="zh-TW"/>
        </w:rPr>
      </w:pPr>
      <w:r w:rsidRPr="003331CA">
        <w:rPr>
          <w:rFonts w:eastAsiaTheme="minorEastAsia"/>
          <w:b w:val="0"/>
          <w:lang w:eastAsia="zh-TW"/>
        </w:rPr>
        <w:t xml:space="preserve">In the case when a 14-symbol slot is shared by two SS blocks, which as two different analog beamforming directions. It is unclear how gNB can still schedule data transmission on this slot, as illustrated in </w:t>
      </w:r>
      <w:fldSimple w:instr=" REF _Ref490048449 \h  \* MERGEFORMAT ">
        <w:r w:rsidRPr="003331CA">
          <w:rPr>
            <w:rFonts w:eastAsiaTheme="minorEastAsia"/>
            <w:b w:val="0"/>
            <w:lang w:eastAsia="zh-TW"/>
          </w:rPr>
          <w:t>Figure 1</w:t>
        </w:r>
      </w:fldSimple>
      <w:r w:rsidRPr="003331CA">
        <w:rPr>
          <w:rFonts w:eastAsiaTheme="minorEastAsia"/>
          <w:b w:val="0"/>
          <w:lang w:eastAsia="zh-TW"/>
        </w:rPr>
        <w:t xml:space="preserve">, where use the agreed SS block locations for SCS 30KHz as an example. The OFDM symbols (#4 to #7) needs to follow the same analog beamforming direction as SS block n, while OFDM symbols (#8 to #11) needs to follow the same analog beamforming direction as SS block n+1. In this case, </w:t>
      </w:r>
    </w:p>
    <w:p w:rsidR="00142DFE" w:rsidRDefault="00142DFE" w:rsidP="00142DFE">
      <w:pPr>
        <w:jc w:val="center"/>
        <w:rPr>
          <w:rFonts w:ascii="Calibri" w:hAnsi="Calibri"/>
        </w:rPr>
      </w:pPr>
    </w:p>
    <w:p w:rsidR="00142DFE" w:rsidRDefault="00142DFE" w:rsidP="00142DFE">
      <w:pPr>
        <w:jc w:val="center"/>
        <w:rPr>
          <w:rFonts w:ascii="Calibri" w:hAnsi="Calibri"/>
        </w:rPr>
      </w:pPr>
      <w:r>
        <w:rPr>
          <w:noProof/>
          <w:lang w:val="en-US"/>
        </w:rPr>
        <w:lastRenderedPageBreak/>
        <w:drawing>
          <wp:inline distT="0" distB="0" distL="0" distR="0">
            <wp:extent cx="5128260" cy="27660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5128260" cy="2766060"/>
                    </a:xfrm>
                    <a:prstGeom prst="rect">
                      <a:avLst/>
                    </a:prstGeom>
                    <a:noFill/>
                    <a:ln w="9525">
                      <a:noFill/>
                      <a:miter lim="800000"/>
                      <a:headEnd/>
                      <a:tailEnd/>
                    </a:ln>
                  </pic:spPr>
                </pic:pic>
              </a:graphicData>
            </a:graphic>
          </wp:inline>
        </w:drawing>
      </w:r>
    </w:p>
    <w:p w:rsidR="00142DFE" w:rsidRPr="00EA1656" w:rsidRDefault="00142DFE" w:rsidP="00142DFE">
      <w:pPr>
        <w:pStyle w:val="Caption"/>
        <w:rPr>
          <w:rFonts w:ascii="Calibri" w:hAnsi="Calibri"/>
          <w:lang w:val="en-US"/>
        </w:rPr>
      </w:pPr>
      <w:bookmarkStart w:id="4" w:name="_Ref490048449"/>
      <w:r>
        <w:t xml:space="preserve">Figure </w:t>
      </w:r>
      <w:fldSimple w:instr=" SEQ Figure \* ARABIC ">
        <w:r>
          <w:rPr>
            <w:noProof/>
          </w:rPr>
          <w:t>1</w:t>
        </w:r>
      </w:fldSimple>
      <w:bookmarkEnd w:id="4"/>
      <w:r>
        <w:rPr>
          <w:lang w:val="en-US"/>
        </w:rPr>
        <w:t xml:space="preserve"> Example of analogy beam forming constraint</w:t>
      </w:r>
    </w:p>
    <w:p w:rsidR="00142DFE" w:rsidRPr="003331CA" w:rsidRDefault="00142DFE" w:rsidP="00142DFE">
      <w:r w:rsidRPr="003331CA">
        <w:t>Observation 3: Measuring RSSI by extending the measurement bandwidth of a SS block is not preferred because of higher UE power consumption and analog beamforming constraint.</w:t>
      </w:r>
    </w:p>
    <w:p w:rsidR="00142DFE" w:rsidRPr="003331CA" w:rsidRDefault="00142DFE" w:rsidP="003331CA">
      <w:pPr>
        <w:rPr>
          <w:rFonts w:eastAsiaTheme="minorEastAsia"/>
          <w:lang w:eastAsia="zh-TW"/>
        </w:rPr>
      </w:pPr>
    </w:p>
    <w:p w:rsidR="00142DFE" w:rsidRPr="003331CA" w:rsidRDefault="00142DFE" w:rsidP="003331CA">
      <w:pPr>
        <w:rPr>
          <w:rFonts w:eastAsiaTheme="minorEastAsia"/>
          <w:b w:val="0"/>
          <w:lang w:eastAsia="zh-TW"/>
        </w:rPr>
      </w:pPr>
      <w:r w:rsidRPr="003331CA">
        <w:rPr>
          <w:rFonts w:eastAsiaTheme="minorEastAsia"/>
          <w:b w:val="0"/>
          <w:lang w:eastAsia="zh-TW"/>
        </w:rPr>
        <w:t xml:space="preserve">As for Option 3, RSSI could be measured on DL symbols within SS burst (e.g. DL control symbols) or outside SS burst. The illustration is shown in </w:t>
      </w:r>
      <w:fldSimple w:instr=" REF _Ref490049564 \h  \* MERGEFORMAT ">
        <w:r w:rsidRPr="003331CA">
          <w:rPr>
            <w:rFonts w:eastAsiaTheme="minorEastAsia"/>
            <w:b w:val="0"/>
            <w:lang w:eastAsia="zh-TW"/>
          </w:rPr>
          <w:t>Figure 2</w:t>
        </w:r>
      </w:fldSimple>
      <w:r w:rsidRPr="003331CA">
        <w:rPr>
          <w:rFonts w:eastAsiaTheme="minorEastAsia"/>
          <w:b w:val="0"/>
          <w:lang w:eastAsia="zh-TW"/>
        </w:rPr>
        <w:t xml:space="preserve">. This option avoids the issue that UE needs to measure RSSI with a wide BW. Concerning dynamic beamforming behavior on the control and data channels, it is natural to average received power over DL symbols of measurement subframes to derive a cell-level RSSI. The time location (subframes or slots) of RSSI measurement can be either selected by UE or indicated by higher layers through RMTC. Regarding the inter-frequency measurement, where the measurement gap is needed, the RMTC should be confined inside the measurement gap. Further study is needed to see if the MGL needs to be extended. </w:t>
      </w:r>
    </w:p>
    <w:p w:rsidR="00142DFE" w:rsidRPr="00697918" w:rsidRDefault="00142DFE" w:rsidP="00142DFE">
      <w:pPr>
        <w:rPr>
          <w:rFonts w:ascii="Calibri" w:hAnsi="Calibri"/>
          <w:b w:val="0"/>
        </w:rPr>
      </w:pPr>
    </w:p>
    <w:p w:rsidR="00142DFE" w:rsidRPr="00697918" w:rsidRDefault="00142DFE" w:rsidP="00142DFE">
      <w:pPr>
        <w:rPr>
          <w:rFonts w:ascii="Calibri" w:hAnsi="Calibri"/>
        </w:rPr>
      </w:pPr>
      <w:r w:rsidRPr="00697918">
        <w:rPr>
          <w:rFonts w:ascii="Calibri" w:hAnsi="Calibri"/>
        </w:rPr>
        <w:object w:dxaOrig="10535" w:dyaOrig="52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41.8pt" o:ole="">
            <v:imagedata r:id="rId9" o:title=""/>
          </v:shape>
          <o:OLEObject Type="Embed" ProgID="Visio.Drawing.11" ShapeID="_x0000_i1025" DrawAspect="Content" ObjectID="_1563978696" r:id="rId10"/>
        </w:object>
      </w:r>
    </w:p>
    <w:p w:rsidR="00142DFE" w:rsidRPr="00697918" w:rsidRDefault="00142DFE" w:rsidP="00142DFE">
      <w:pPr>
        <w:pStyle w:val="Caption"/>
        <w:rPr>
          <w:rFonts w:ascii="Calibri" w:hAnsi="Calibri"/>
          <w:lang w:eastAsia="zh-TW"/>
        </w:rPr>
      </w:pPr>
      <w:bookmarkStart w:id="5" w:name="_Ref490049564"/>
      <w:r w:rsidRPr="00697918">
        <w:rPr>
          <w:rFonts w:ascii="Calibri" w:hAnsi="Calibri"/>
        </w:rPr>
        <w:t xml:space="preserve">Figure </w:t>
      </w:r>
      <w:r w:rsidR="00B16850" w:rsidRPr="00697918">
        <w:rPr>
          <w:rFonts w:ascii="Calibri" w:hAnsi="Calibri"/>
        </w:rPr>
        <w:fldChar w:fldCharType="begin"/>
      </w:r>
      <w:r w:rsidRPr="00697918">
        <w:rPr>
          <w:rFonts w:ascii="Calibri" w:hAnsi="Calibri"/>
        </w:rPr>
        <w:instrText xml:space="preserve"> SEQ Figure \* ARABIC </w:instrText>
      </w:r>
      <w:r w:rsidR="00B16850" w:rsidRPr="00697918">
        <w:rPr>
          <w:rFonts w:ascii="Calibri" w:hAnsi="Calibri"/>
        </w:rPr>
        <w:fldChar w:fldCharType="separate"/>
      </w:r>
      <w:r w:rsidRPr="00697918">
        <w:rPr>
          <w:rFonts w:ascii="Calibri" w:hAnsi="Calibri"/>
          <w:noProof/>
        </w:rPr>
        <w:t>2</w:t>
      </w:r>
      <w:r w:rsidR="00B16850" w:rsidRPr="00697918">
        <w:rPr>
          <w:rFonts w:ascii="Calibri" w:hAnsi="Calibri"/>
          <w:noProof/>
        </w:rPr>
        <w:fldChar w:fldCharType="end"/>
      </w:r>
      <w:bookmarkEnd w:id="5"/>
      <w:r w:rsidRPr="00697918">
        <w:rPr>
          <w:rFonts w:ascii="Calibri" w:hAnsi="Calibri"/>
        </w:rPr>
        <w:t xml:space="preserve">: </w:t>
      </w:r>
      <w:r>
        <w:rPr>
          <w:rFonts w:ascii="Calibri" w:hAnsi="Calibri"/>
          <w:lang w:val="en-US"/>
        </w:rPr>
        <w:t xml:space="preserve">Symbols and slots available for </w:t>
      </w:r>
      <w:r w:rsidRPr="00697918">
        <w:rPr>
          <w:rFonts w:ascii="Calibri" w:hAnsi="Calibri"/>
          <w:lang w:eastAsia="zh-TW"/>
        </w:rPr>
        <w:t xml:space="preserve">RSSI </w:t>
      </w:r>
      <w:r>
        <w:rPr>
          <w:rFonts w:ascii="Calibri" w:hAnsi="Calibri"/>
          <w:lang w:val="en-US" w:eastAsia="zh-TW"/>
        </w:rPr>
        <w:t>m</w:t>
      </w:r>
      <w:r w:rsidR="00794BF0" w:rsidRPr="00697918">
        <w:rPr>
          <w:rFonts w:ascii="Calibri" w:hAnsi="Calibri"/>
          <w:lang w:eastAsia="zh-TW"/>
        </w:rPr>
        <w:t>measurement</w:t>
      </w:r>
      <w:r w:rsidRPr="00697918">
        <w:rPr>
          <w:rFonts w:ascii="Calibri" w:hAnsi="Calibri"/>
          <w:lang w:eastAsia="zh-TW"/>
        </w:rPr>
        <w:t xml:space="preserve"> </w:t>
      </w:r>
    </w:p>
    <w:p w:rsidR="00142DFE" w:rsidRPr="00697918" w:rsidRDefault="00142DFE" w:rsidP="00142DFE">
      <w:pPr>
        <w:rPr>
          <w:rFonts w:ascii="Calibri" w:hAnsi="Calibri"/>
        </w:rPr>
      </w:pPr>
    </w:p>
    <w:p w:rsidR="00142DFE" w:rsidRPr="003331CA" w:rsidRDefault="00142DFE" w:rsidP="00142DFE">
      <w:pPr>
        <w:rPr>
          <w:rFonts w:eastAsiaTheme="minorEastAsia"/>
          <w:b w:val="0"/>
          <w:lang w:eastAsia="zh-TW"/>
        </w:rPr>
      </w:pPr>
      <w:r w:rsidRPr="003331CA">
        <w:rPr>
          <w:rFonts w:eastAsiaTheme="minorEastAsia"/>
          <w:b w:val="0"/>
          <w:lang w:eastAsia="zh-TW"/>
        </w:rPr>
        <w:lastRenderedPageBreak/>
        <w:t xml:space="preserve">Based on above discussion, Option 3 is more preferred. </w:t>
      </w:r>
    </w:p>
    <w:p w:rsidR="00142DFE" w:rsidRPr="003331CA" w:rsidRDefault="00142DFE" w:rsidP="00142DFE">
      <w:r w:rsidRPr="003331CA">
        <w:t xml:space="preserve">Proposal </w:t>
      </w:r>
      <w:r w:rsidR="003331CA">
        <w:rPr>
          <w:rFonts w:eastAsiaTheme="minorEastAsia" w:hint="eastAsia"/>
          <w:lang w:eastAsia="zh-TW"/>
        </w:rPr>
        <w:t>3</w:t>
      </w:r>
      <w:r w:rsidRPr="003331CA">
        <w:t>: The RSSI is measured on the time location indicated by RMTC. A single RSSI per cell can be derived by averaging the receive power over the RMTC duration.</w:t>
      </w:r>
    </w:p>
    <w:p w:rsidR="003D6FFB" w:rsidRDefault="003D6FFB" w:rsidP="006F2BFC">
      <w:pPr>
        <w:rPr>
          <w:rFonts w:eastAsiaTheme="minorEastAsia"/>
          <w:b w:val="0"/>
          <w:lang w:eastAsia="zh-TW"/>
        </w:rPr>
      </w:pPr>
    </w:p>
    <w:p w:rsidR="00DD0B70" w:rsidRDefault="00DD0B70" w:rsidP="006F2BFC">
      <w:pPr>
        <w:rPr>
          <w:rFonts w:eastAsiaTheme="minorEastAsia"/>
          <w:b w:val="0"/>
          <w:lang w:eastAsia="zh-TW"/>
        </w:rPr>
      </w:pPr>
      <w:r>
        <w:rPr>
          <w:rFonts w:eastAsiaTheme="minorEastAsia" w:hint="eastAsia"/>
          <w:b w:val="0"/>
          <w:lang w:eastAsia="zh-TW"/>
        </w:rPr>
        <w:t xml:space="preserve">Concerning on the IDLE mode </w:t>
      </w:r>
      <w:r>
        <w:rPr>
          <w:rFonts w:eastAsiaTheme="minorEastAsia"/>
          <w:b w:val="0"/>
          <w:lang w:eastAsia="zh-TW"/>
        </w:rPr>
        <w:t>measurement</w:t>
      </w:r>
      <w:r>
        <w:rPr>
          <w:rFonts w:eastAsiaTheme="minorEastAsia" w:hint="eastAsia"/>
          <w:b w:val="0"/>
          <w:lang w:eastAsia="zh-TW"/>
        </w:rPr>
        <w:t xml:space="preserve">, the measurement </w:t>
      </w:r>
      <w:r>
        <w:rPr>
          <w:rFonts w:eastAsiaTheme="minorEastAsia"/>
          <w:b w:val="0"/>
          <w:lang w:eastAsia="zh-TW"/>
        </w:rPr>
        <w:t>bandwidth</w:t>
      </w:r>
      <w:r>
        <w:rPr>
          <w:rFonts w:eastAsiaTheme="minorEastAsia" w:hint="eastAsia"/>
          <w:b w:val="0"/>
          <w:lang w:eastAsia="zh-TW"/>
        </w:rPr>
        <w:t xml:space="preserve"> of RSSI is </w:t>
      </w:r>
      <w:r>
        <w:rPr>
          <w:rFonts w:eastAsiaTheme="minorEastAsia"/>
          <w:b w:val="0"/>
          <w:lang w:eastAsia="zh-TW"/>
        </w:rPr>
        <w:t xml:space="preserve">preferred to </w:t>
      </w:r>
      <w:r>
        <w:rPr>
          <w:rFonts w:eastAsiaTheme="minorEastAsia" w:hint="eastAsia"/>
          <w:b w:val="0"/>
          <w:lang w:eastAsia="zh-TW"/>
        </w:rPr>
        <w:t xml:space="preserve">be </w:t>
      </w:r>
      <w:r>
        <w:rPr>
          <w:rFonts w:eastAsiaTheme="minorEastAsia"/>
          <w:b w:val="0"/>
          <w:lang w:eastAsia="zh-TW"/>
        </w:rPr>
        <w:t>the same as that of S</w:t>
      </w:r>
      <w:r>
        <w:rPr>
          <w:rFonts w:eastAsiaTheme="minorEastAsia" w:hint="eastAsia"/>
          <w:b w:val="0"/>
          <w:lang w:eastAsia="zh-TW"/>
        </w:rPr>
        <w:t xml:space="preserve">SB-RSRP </w:t>
      </w:r>
      <w:r>
        <w:rPr>
          <w:rFonts w:eastAsiaTheme="minorEastAsia"/>
          <w:b w:val="0"/>
          <w:lang w:eastAsia="zh-TW"/>
        </w:rPr>
        <w:t>measurement</w:t>
      </w:r>
      <w:r>
        <w:rPr>
          <w:rFonts w:eastAsiaTheme="minorEastAsia" w:hint="eastAsia"/>
          <w:b w:val="0"/>
          <w:lang w:eastAsia="zh-TW"/>
        </w:rPr>
        <w:t>.</w:t>
      </w:r>
      <w:r w:rsidR="00D912F8">
        <w:rPr>
          <w:rFonts w:eastAsiaTheme="minorEastAsia" w:hint="eastAsia"/>
          <w:b w:val="0"/>
          <w:lang w:eastAsia="zh-TW"/>
        </w:rPr>
        <w:t xml:space="preserve"> It is</w:t>
      </w:r>
      <w:r>
        <w:rPr>
          <w:rFonts w:eastAsiaTheme="minorEastAsia" w:hint="eastAsia"/>
          <w:b w:val="0"/>
          <w:lang w:eastAsia="zh-TW"/>
        </w:rPr>
        <w:t xml:space="preserve"> </w:t>
      </w:r>
      <w:r w:rsidR="00D912F8" w:rsidRPr="00D912F8">
        <w:rPr>
          <w:rFonts w:eastAsiaTheme="minorEastAsia"/>
          <w:b w:val="0"/>
          <w:lang w:eastAsia="zh-TW"/>
        </w:rPr>
        <w:t>beneficial</w:t>
      </w:r>
      <w:r w:rsidR="00D912F8" w:rsidRPr="00D912F8">
        <w:rPr>
          <w:rFonts w:eastAsiaTheme="minorEastAsia" w:hint="eastAsia"/>
          <w:b w:val="0"/>
          <w:lang w:eastAsia="zh-TW"/>
        </w:rPr>
        <w:t xml:space="preserve"> for UE</w:t>
      </w:r>
      <w:r w:rsidR="00D912F8">
        <w:rPr>
          <w:rFonts w:eastAsiaTheme="minorEastAsia" w:hint="eastAsia"/>
          <w:b w:val="0"/>
          <w:lang w:eastAsia="zh-TW"/>
        </w:rPr>
        <w:t xml:space="preserve"> to save power consumption and simply RRM measurement.</w:t>
      </w:r>
    </w:p>
    <w:p w:rsidR="001C3D7A" w:rsidRPr="007A67CD" w:rsidRDefault="00DD0B70" w:rsidP="006F2BFC">
      <w:pPr>
        <w:rPr>
          <w:rFonts w:eastAsiaTheme="minorEastAsia"/>
          <w:lang w:eastAsia="zh-TW"/>
        </w:rPr>
      </w:pPr>
      <w:r w:rsidRPr="00EE5179">
        <w:rPr>
          <w:rFonts w:hint="eastAsia"/>
        </w:rPr>
        <w:t xml:space="preserve">Proposal </w:t>
      </w:r>
      <w:r w:rsidR="001B446B">
        <w:rPr>
          <w:rFonts w:eastAsiaTheme="minorEastAsia" w:hint="eastAsia"/>
          <w:lang w:eastAsia="zh-TW"/>
        </w:rPr>
        <w:t>4</w:t>
      </w:r>
      <w:r w:rsidRPr="00EE5179">
        <w:rPr>
          <w:rFonts w:hint="eastAsia"/>
        </w:rPr>
        <w:t xml:space="preserve">: </w:t>
      </w:r>
      <w:r>
        <w:rPr>
          <w:rFonts w:eastAsiaTheme="minorEastAsia" w:hint="eastAsia"/>
          <w:lang w:eastAsia="zh-TW"/>
        </w:rPr>
        <w:t>T</w:t>
      </w:r>
      <w:r w:rsidRPr="00EE5179">
        <w:rPr>
          <w:rFonts w:eastAsiaTheme="minorEastAsia" w:hint="eastAsia"/>
          <w:lang w:eastAsia="zh-TW"/>
        </w:rPr>
        <w:t xml:space="preserve">he measurement </w:t>
      </w:r>
      <w:r w:rsidRPr="00EE5179">
        <w:rPr>
          <w:rFonts w:eastAsiaTheme="minorEastAsia"/>
          <w:lang w:eastAsia="zh-TW"/>
        </w:rPr>
        <w:t>bandwidth</w:t>
      </w:r>
      <w:r>
        <w:rPr>
          <w:rFonts w:eastAsiaTheme="minorEastAsia" w:hint="eastAsia"/>
          <w:lang w:eastAsia="zh-TW"/>
        </w:rPr>
        <w:t xml:space="preserve"> for RSSI</w:t>
      </w:r>
      <w:r w:rsidRPr="00EE5179">
        <w:rPr>
          <w:rFonts w:eastAsiaTheme="minorEastAsia" w:hint="eastAsia"/>
          <w:lang w:eastAsia="zh-TW"/>
        </w:rPr>
        <w:t xml:space="preserve"> </w:t>
      </w:r>
      <w:r>
        <w:rPr>
          <w:rFonts w:eastAsiaTheme="minorEastAsia" w:hint="eastAsia"/>
          <w:lang w:eastAsia="zh-TW"/>
        </w:rPr>
        <w:t>is the same as that of SSB-RSRP measurement, at least in IDLE mode</w:t>
      </w:r>
      <w:r w:rsidRPr="00EE5179">
        <w:rPr>
          <w:rFonts w:eastAsiaTheme="minorEastAsia" w:hint="eastAsia"/>
          <w:lang w:eastAsia="zh-TW"/>
        </w:rPr>
        <w:t>.</w:t>
      </w:r>
    </w:p>
    <w:p w:rsidR="004356D6" w:rsidRPr="004F214A" w:rsidRDefault="005012B1" w:rsidP="004356D6">
      <w:pPr>
        <w:pStyle w:val="Heading1"/>
        <w:rPr>
          <w:rFonts w:eastAsia="SimSun"/>
          <w:sz w:val="32"/>
        </w:rPr>
      </w:pPr>
      <w:r>
        <w:rPr>
          <w:sz w:val="32"/>
        </w:rPr>
        <w:t>Conclusion</w:t>
      </w:r>
    </w:p>
    <w:p w:rsidR="002A1877" w:rsidRDefault="00983369" w:rsidP="006F2BFC">
      <w:pPr>
        <w:rPr>
          <w:rFonts w:eastAsiaTheme="minorEastAsia"/>
          <w:b w:val="0"/>
          <w:szCs w:val="22"/>
          <w:lang w:eastAsia="zh-TW"/>
        </w:rPr>
      </w:pPr>
      <w:r w:rsidRPr="00A966EC">
        <w:rPr>
          <w:rFonts w:hint="eastAsia"/>
          <w:b w:val="0"/>
          <w:lang w:val="en-US"/>
        </w:rPr>
        <w:t xml:space="preserve">In this contribution, we </w:t>
      </w:r>
      <w:r w:rsidR="00721570" w:rsidRPr="00A966EC">
        <w:rPr>
          <w:rFonts w:hint="eastAsia"/>
          <w:b w:val="0"/>
          <w:lang w:val="en-US"/>
        </w:rPr>
        <w:t xml:space="preserve">provided </w:t>
      </w:r>
      <w:r w:rsidR="002A1877" w:rsidRPr="00A966EC">
        <w:rPr>
          <w:b w:val="0"/>
          <w:lang w:val="en-US"/>
        </w:rPr>
        <w:t xml:space="preserve">more discussion on </w:t>
      </w:r>
      <w:r w:rsidR="00C020CD" w:rsidRPr="00A966EC">
        <w:rPr>
          <w:b w:val="0"/>
          <w:lang w:val="en-US"/>
        </w:rPr>
        <w:t>aspect</w:t>
      </w:r>
      <w:r w:rsidR="00C020CD" w:rsidRPr="00A966EC">
        <w:rPr>
          <w:rFonts w:hint="eastAsia"/>
          <w:b w:val="0"/>
          <w:lang w:val="en-US"/>
        </w:rPr>
        <w:t xml:space="preserve">s related </w:t>
      </w:r>
      <w:r w:rsidR="00C020CD" w:rsidRPr="00DC64CB">
        <w:rPr>
          <w:rFonts w:hint="eastAsia"/>
          <w:b w:val="0"/>
          <w:lang w:val="en-US"/>
        </w:rPr>
        <w:t xml:space="preserve">to </w:t>
      </w:r>
      <w:r w:rsidR="00DC64CB">
        <w:rPr>
          <w:rFonts w:eastAsiaTheme="minorEastAsia" w:hint="eastAsia"/>
          <w:b w:val="0"/>
          <w:lang w:val="en-US" w:eastAsia="zh-TW"/>
        </w:rPr>
        <w:t xml:space="preserve">RRM measurement based on </w:t>
      </w:r>
      <w:r w:rsidR="0018297A" w:rsidRPr="00DC64CB">
        <w:rPr>
          <w:rFonts w:eastAsiaTheme="minorEastAsia" w:hint="eastAsia"/>
          <w:b w:val="0"/>
          <w:lang w:val="en-US" w:eastAsia="zh-TW"/>
        </w:rPr>
        <w:t xml:space="preserve">SS </w:t>
      </w:r>
      <w:r w:rsidR="00DC64CB">
        <w:rPr>
          <w:rFonts w:eastAsiaTheme="minorEastAsia" w:hint="eastAsia"/>
          <w:b w:val="0"/>
          <w:lang w:val="en-US" w:eastAsia="zh-TW"/>
        </w:rPr>
        <w:t xml:space="preserve">blocks. </w:t>
      </w:r>
      <w:r w:rsidR="006001F2" w:rsidRPr="00DC64CB">
        <w:rPr>
          <w:rFonts w:hint="eastAsia"/>
          <w:b w:val="0"/>
          <w:szCs w:val="22"/>
        </w:rPr>
        <w:t xml:space="preserve">Based on the </w:t>
      </w:r>
      <w:r w:rsidR="001E7BFA" w:rsidRPr="00DC64CB">
        <w:rPr>
          <w:rFonts w:hint="eastAsia"/>
          <w:b w:val="0"/>
          <w:szCs w:val="22"/>
        </w:rPr>
        <w:t>discus</w:t>
      </w:r>
      <w:r w:rsidR="005757EE" w:rsidRPr="00DC64CB">
        <w:rPr>
          <w:rFonts w:hint="eastAsia"/>
          <w:b w:val="0"/>
          <w:szCs w:val="22"/>
        </w:rPr>
        <w:t>sion</w:t>
      </w:r>
      <w:r w:rsidR="006001F2" w:rsidRPr="00DC64CB">
        <w:rPr>
          <w:rFonts w:hint="eastAsia"/>
          <w:b w:val="0"/>
          <w:szCs w:val="22"/>
        </w:rPr>
        <w:t xml:space="preserve">, </w:t>
      </w:r>
      <w:bookmarkEnd w:id="0"/>
      <w:bookmarkEnd w:id="1"/>
      <w:bookmarkEnd w:id="2"/>
      <w:bookmarkEnd w:id="3"/>
      <w:r w:rsidR="002A1877" w:rsidRPr="00DC64CB">
        <w:rPr>
          <w:b w:val="0"/>
          <w:szCs w:val="22"/>
        </w:rPr>
        <w:t>the following proposals are given for consideration.</w:t>
      </w:r>
    </w:p>
    <w:p w:rsidR="004E7514" w:rsidRDefault="004E7514" w:rsidP="004E7514">
      <w:pPr>
        <w:rPr>
          <w:rFonts w:eastAsiaTheme="minorEastAsia"/>
          <w:b w:val="0"/>
          <w:lang w:eastAsia="zh-TW"/>
        </w:rPr>
      </w:pPr>
      <w:r w:rsidRPr="00EE5179">
        <w:rPr>
          <w:rFonts w:hint="eastAsia"/>
        </w:rPr>
        <w:t xml:space="preserve">Proposal </w:t>
      </w:r>
      <w:r>
        <w:rPr>
          <w:rFonts w:eastAsiaTheme="minorEastAsia" w:hint="eastAsia"/>
          <w:lang w:eastAsia="zh-TW"/>
        </w:rPr>
        <w:t>1</w:t>
      </w:r>
      <w:r w:rsidRPr="00EE5179">
        <w:rPr>
          <w:rFonts w:hint="eastAsia"/>
        </w:rPr>
        <w:t xml:space="preserve">: </w:t>
      </w:r>
      <w:r>
        <w:rPr>
          <w:rFonts w:eastAsiaTheme="minorEastAsia" w:hint="eastAsia"/>
          <w:lang w:eastAsia="zh-TW"/>
        </w:rPr>
        <w:t>T</w:t>
      </w:r>
      <w:r w:rsidRPr="00EE5179">
        <w:rPr>
          <w:rFonts w:eastAsiaTheme="minorEastAsia" w:hint="eastAsia"/>
          <w:lang w:eastAsia="zh-TW"/>
        </w:rPr>
        <w:t xml:space="preserve">he measurement </w:t>
      </w:r>
      <w:r w:rsidRPr="00EE5179">
        <w:rPr>
          <w:rFonts w:eastAsiaTheme="minorEastAsia"/>
          <w:lang w:eastAsia="zh-TW"/>
        </w:rPr>
        <w:t>bandwidth</w:t>
      </w:r>
      <w:r w:rsidRPr="00EE5179">
        <w:rPr>
          <w:rFonts w:eastAsiaTheme="minorEastAsia" w:hint="eastAsia"/>
          <w:lang w:eastAsia="zh-TW"/>
        </w:rPr>
        <w:t xml:space="preserve"> for SSB-RSRP </w:t>
      </w:r>
      <w:r>
        <w:rPr>
          <w:rFonts w:eastAsiaTheme="minorEastAsia" w:hint="eastAsia"/>
          <w:lang w:eastAsia="zh-TW"/>
        </w:rPr>
        <w:t>is no wider than around 24 PRBs.</w:t>
      </w:r>
      <w:r w:rsidRPr="00EE5179">
        <w:rPr>
          <w:rFonts w:eastAsiaTheme="minorEastAsia" w:hint="eastAsia"/>
          <w:lang w:eastAsia="zh-TW"/>
        </w:rPr>
        <w:t xml:space="preserve"> </w:t>
      </w:r>
    </w:p>
    <w:p w:rsidR="004E7514" w:rsidRPr="00142DFE" w:rsidRDefault="004E7514" w:rsidP="004E7514">
      <w:pPr>
        <w:rPr>
          <w:rFonts w:eastAsiaTheme="minorEastAsia"/>
          <w:lang w:eastAsia="zh-TW"/>
        </w:rPr>
      </w:pPr>
      <w:r w:rsidRPr="00142DFE">
        <w:t>Observation 1: In NR, the benefit of supporting RSRQ is not clear in noise-limited scenarios and beamformed scenarios.</w:t>
      </w:r>
    </w:p>
    <w:p w:rsidR="004E7514" w:rsidRPr="00142DFE" w:rsidRDefault="004E7514" w:rsidP="004E7514">
      <w:r w:rsidRPr="00142DFE">
        <w:t xml:space="preserve">Proposal </w:t>
      </w:r>
      <w:r>
        <w:rPr>
          <w:rFonts w:eastAsiaTheme="minorEastAsia" w:hint="eastAsia"/>
          <w:lang w:eastAsia="zh-TW"/>
        </w:rPr>
        <w:t>2</w:t>
      </w:r>
      <w:r w:rsidRPr="00142DFE">
        <w:t xml:space="preserve">: The RSRQ can be supported for below 6GHz. FFS above 6GHz. </w:t>
      </w:r>
    </w:p>
    <w:p w:rsidR="004E7514" w:rsidRPr="00142DFE" w:rsidRDefault="004E7514" w:rsidP="004E7514">
      <w:r w:rsidRPr="00142DFE">
        <w:t xml:space="preserve">Observation 2: Measuring RSSI right on the REs occupied by the SS block is not preferred because the interference behavior has nothing to do </w:t>
      </w:r>
      <w:r w:rsidRPr="004E7514">
        <w:t>with cell loading</w:t>
      </w:r>
      <w:r w:rsidRPr="004E7514">
        <w:rPr>
          <w:rFonts w:eastAsiaTheme="minorEastAsia" w:hint="eastAsia"/>
          <w:lang w:eastAsia="zh-TW"/>
        </w:rPr>
        <w:t xml:space="preserve"> and it is very different from the interference level observed by data </w:t>
      </w:r>
      <w:r w:rsidRPr="004E7514">
        <w:rPr>
          <w:rFonts w:eastAsiaTheme="minorEastAsia"/>
          <w:lang w:eastAsia="zh-TW"/>
        </w:rPr>
        <w:t>transmission</w:t>
      </w:r>
      <w:r w:rsidRPr="004E7514">
        <w:t>.</w:t>
      </w:r>
    </w:p>
    <w:p w:rsidR="004E7514" w:rsidRPr="003331CA" w:rsidRDefault="004E7514" w:rsidP="004E7514">
      <w:r w:rsidRPr="003331CA">
        <w:t>Observation 3: Measuring RSSI by extending the measurement bandwidth of a SS block is not preferred because of higher UE power consumption and analog beamforming constraint.</w:t>
      </w:r>
    </w:p>
    <w:p w:rsidR="004E7514" w:rsidRPr="003331CA" w:rsidRDefault="004E7514" w:rsidP="004E7514">
      <w:r w:rsidRPr="003331CA">
        <w:t xml:space="preserve">Proposal </w:t>
      </w:r>
      <w:r>
        <w:rPr>
          <w:rFonts w:eastAsiaTheme="minorEastAsia" w:hint="eastAsia"/>
          <w:lang w:eastAsia="zh-TW"/>
        </w:rPr>
        <w:t>3</w:t>
      </w:r>
      <w:r w:rsidRPr="003331CA">
        <w:t>: The RSSI is measured on the time location indicated by RMTC. A single RSSI per cell can be derived by averaging the receive power over the RMTC duration.</w:t>
      </w:r>
    </w:p>
    <w:p w:rsidR="005D7E9B" w:rsidRPr="004E7514" w:rsidRDefault="004E7514" w:rsidP="006F2BFC">
      <w:pPr>
        <w:rPr>
          <w:rFonts w:eastAsiaTheme="minorEastAsia"/>
          <w:lang w:eastAsia="zh-TW"/>
        </w:rPr>
      </w:pPr>
      <w:r w:rsidRPr="00EE5179">
        <w:rPr>
          <w:rFonts w:hint="eastAsia"/>
        </w:rPr>
        <w:t xml:space="preserve">Proposal </w:t>
      </w:r>
      <w:r>
        <w:rPr>
          <w:rFonts w:eastAsiaTheme="minorEastAsia" w:hint="eastAsia"/>
          <w:lang w:eastAsia="zh-TW"/>
        </w:rPr>
        <w:t>4</w:t>
      </w:r>
      <w:r w:rsidRPr="00EE5179">
        <w:rPr>
          <w:rFonts w:hint="eastAsia"/>
        </w:rPr>
        <w:t xml:space="preserve">: </w:t>
      </w:r>
      <w:r>
        <w:rPr>
          <w:rFonts w:eastAsiaTheme="minorEastAsia" w:hint="eastAsia"/>
          <w:lang w:eastAsia="zh-TW"/>
        </w:rPr>
        <w:t>T</w:t>
      </w:r>
      <w:r w:rsidRPr="00EE5179">
        <w:rPr>
          <w:rFonts w:eastAsiaTheme="minorEastAsia" w:hint="eastAsia"/>
          <w:lang w:eastAsia="zh-TW"/>
        </w:rPr>
        <w:t xml:space="preserve">he measurement </w:t>
      </w:r>
      <w:r w:rsidRPr="00EE5179">
        <w:rPr>
          <w:rFonts w:eastAsiaTheme="minorEastAsia"/>
          <w:lang w:eastAsia="zh-TW"/>
        </w:rPr>
        <w:t>bandwidth</w:t>
      </w:r>
      <w:r>
        <w:rPr>
          <w:rFonts w:eastAsiaTheme="minorEastAsia" w:hint="eastAsia"/>
          <w:lang w:eastAsia="zh-TW"/>
        </w:rPr>
        <w:t xml:space="preserve"> for RSSI</w:t>
      </w:r>
      <w:r w:rsidRPr="00EE5179">
        <w:rPr>
          <w:rFonts w:eastAsiaTheme="minorEastAsia" w:hint="eastAsia"/>
          <w:lang w:eastAsia="zh-TW"/>
        </w:rPr>
        <w:t xml:space="preserve"> </w:t>
      </w:r>
      <w:r>
        <w:rPr>
          <w:rFonts w:eastAsiaTheme="minorEastAsia" w:hint="eastAsia"/>
          <w:lang w:eastAsia="zh-TW"/>
        </w:rPr>
        <w:t>is the same as that of SSB-RSRP measurement, at least in IDLE mode</w:t>
      </w:r>
      <w:r w:rsidRPr="00EE5179">
        <w:rPr>
          <w:rFonts w:eastAsiaTheme="minorEastAsia" w:hint="eastAsia"/>
          <w:lang w:eastAsia="zh-TW"/>
        </w:rPr>
        <w:t>.</w:t>
      </w:r>
    </w:p>
    <w:p w:rsidR="008C0444" w:rsidRPr="004F214A" w:rsidRDefault="007A1943" w:rsidP="008B745B">
      <w:pPr>
        <w:pStyle w:val="Heading1"/>
        <w:numPr>
          <w:ilvl w:val="0"/>
          <w:numId w:val="0"/>
        </w:numPr>
        <w:spacing w:line="276" w:lineRule="auto"/>
        <w:ind w:left="432" w:hanging="432"/>
        <w:rPr>
          <w:rFonts w:ascii="Times New Roman" w:hAnsi="Times New Roman" w:cs="Times New Roman"/>
          <w:b/>
          <w:sz w:val="22"/>
          <w:szCs w:val="24"/>
          <w:lang w:val="en-US" w:eastAsia="zh-TW"/>
        </w:rPr>
      </w:pPr>
      <w:r w:rsidRPr="004F214A">
        <w:rPr>
          <w:rFonts w:ascii="Times New Roman" w:eastAsia="SimSun" w:hAnsi="Times New Roman" w:cs="Times New Roman" w:hint="eastAsia"/>
          <w:b/>
          <w:sz w:val="22"/>
          <w:szCs w:val="24"/>
          <w:lang w:val="en-US"/>
        </w:rPr>
        <w:t>R</w:t>
      </w:r>
      <w:r w:rsidR="00EC2500" w:rsidRPr="004F214A">
        <w:rPr>
          <w:rFonts w:ascii="Times New Roman" w:hAnsi="Times New Roman" w:cs="Times New Roman"/>
          <w:b/>
          <w:sz w:val="22"/>
          <w:szCs w:val="24"/>
          <w:lang w:val="en-US"/>
        </w:rPr>
        <w:t>eferences</w:t>
      </w:r>
    </w:p>
    <w:p w:rsidR="007E1B90" w:rsidRDefault="006F2BFC" w:rsidP="006F2BFC">
      <w:pPr>
        <w:rPr>
          <w:rFonts w:eastAsiaTheme="minorEastAsia"/>
          <w:b w:val="0"/>
          <w:lang w:eastAsia="zh-TW"/>
        </w:rPr>
      </w:pPr>
      <w:bookmarkStart w:id="6" w:name="_Ref402442435"/>
      <w:r w:rsidRPr="006F2BFC">
        <w:rPr>
          <w:rFonts w:hint="eastAsia"/>
          <w:b w:val="0"/>
        </w:rPr>
        <w:t xml:space="preserve">[1] </w:t>
      </w:r>
      <w:r w:rsidR="00AA5646" w:rsidRPr="006F2BFC">
        <w:rPr>
          <w:b w:val="0"/>
        </w:rPr>
        <w:t>Chairman Notes for RAN1</w:t>
      </w:r>
      <w:r w:rsidR="0070334C">
        <w:rPr>
          <w:b w:val="0"/>
        </w:rPr>
        <w:t>#</w:t>
      </w:r>
      <w:r w:rsidR="0070334C">
        <w:rPr>
          <w:rFonts w:eastAsiaTheme="minorEastAsia" w:hint="eastAsia"/>
          <w:b w:val="0"/>
          <w:lang w:eastAsia="zh-TW"/>
        </w:rPr>
        <w:t>NR-AH2</w:t>
      </w:r>
      <w:r w:rsidR="00AA5646" w:rsidRPr="006F2BFC">
        <w:rPr>
          <w:b w:val="0"/>
        </w:rPr>
        <w:t xml:space="preserve"> meeting.</w:t>
      </w:r>
      <w:bookmarkEnd w:id="6"/>
    </w:p>
    <w:p w:rsidR="0070334C" w:rsidRPr="00414346" w:rsidRDefault="0070334C" w:rsidP="006F2BFC">
      <w:pPr>
        <w:rPr>
          <w:rFonts w:eastAsiaTheme="minorEastAsia"/>
          <w:lang w:eastAsia="zh-TW"/>
        </w:rPr>
      </w:pPr>
      <w:r>
        <w:rPr>
          <w:rFonts w:hint="eastAsia"/>
        </w:rPr>
        <w:t xml:space="preserve"> </w:t>
      </w:r>
    </w:p>
    <w:sectPr w:rsidR="0070334C" w:rsidRPr="00414346" w:rsidSect="00695562">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7E9B" w:rsidRDefault="005D7E9B" w:rsidP="006F2BFC">
      <w:r>
        <w:separator/>
      </w:r>
    </w:p>
  </w:endnote>
  <w:endnote w:type="continuationSeparator" w:id="0">
    <w:p w:rsidR="005D7E9B" w:rsidRDefault="005D7E9B" w:rsidP="006F2B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KaiTi_GB2312">
    <w:altName w:val="Arial Unicode MS"/>
    <w:panose1 w:val="02010609060101010101"/>
    <w:charset w:val="86"/>
    <w:family w:val="modern"/>
    <w:pitch w:val="fixed"/>
    <w:sig w:usb0="00000000"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E9B" w:rsidRDefault="005D7E9B" w:rsidP="00313FD6">
    <w:pPr>
      <w:pStyle w:val="Footer"/>
      <w:tabs>
        <w:tab w:val="center" w:pos="4820"/>
        <w:tab w:val="right" w:pos="9639"/>
      </w:tabs>
      <w:jc w:val="left"/>
    </w:pPr>
    <w:r>
      <w:tab/>
    </w:r>
    <w:r w:rsidR="00B16850">
      <w:rPr>
        <w:rStyle w:val="PageNumber"/>
      </w:rPr>
      <w:fldChar w:fldCharType="begin"/>
    </w:r>
    <w:r>
      <w:rPr>
        <w:rStyle w:val="PageNumber"/>
      </w:rPr>
      <w:instrText xml:space="preserve"> PAGE </w:instrText>
    </w:r>
    <w:r w:rsidR="00B16850">
      <w:rPr>
        <w:rStyle w:val="PageNumber"/>
      </w:rPr>
      <w:fldChar w:fldCharType="separate"/>
    </w:r>
    <w:r w:rsidR="007A67CD">
      <w:rPr>
        <w:rStyle w:val="PageNumber"/>
      </w:rPr>
      <w:t>4</w:t>
    </w:r>
    <w:r w:rsidR="00B16850">
      <w:rPr>
        <w:rStyle w:val="PageNumber"/>
      </w:rPr>
      <w:fldChar w:fldCharType="end"/>
    </w:r>
    <w:r>
      <w:rPr>
        <w:rStyle w:val="PageNumber"/>
      </w:rPr>
      <w:t>/</w:t>
    </w:r>
    <w:r w:rsidR="00B16850">
      <w:rPr>
        <w:rStyle w:val="PageNumber"/>
      </w:rPr>
      <w:fldChar w:fldCharType="begin"/>
    </w:r>
    <w:r>
      <w:rPr>
        <w:rStyle w:val="PageNumber"/>
      </w:rPr>
      <w:instrText xml:space="preserve"> NUMPAGES </w:instrText>
    </w:r>
    <w:r w:rsidR="00B16850">
      <w:rPr>
        <w:rStyle w:val="PageNumber"/>
      </w:rPr>
      <w:fldChar w:fldCharType="separate"/>
    </w:r>
    <w:r w:rsidR="007A67CD">
      <w:rPr>
        <w:rStyle w:val="PageNumber"/>
      </w:rPr>
      <w:t>4</w:t>
    </w:r>
    <w:r w:rsidR="00B16850">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7E9B" w:rsidRDefault="005D7E9B" w:rsidP="006F2BFC">
      <w:r>
        <w:separator/>
      </w:r>
    </w:p>
  </w:footnote>
  <w:footnote w:type="continuationSeparator" w:id="0">
    <w:p w:rsidR="005D7E9B" w:rsidRDefault="005D7E9B" w:rsidP="006F2B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E9B" w:rsidRDefault="005D7E9B" w:rsidP="006F2BFC">
    <w:r>
      <w:t xml:space="preserve">Page </w:t>
    </w:r>
    <w:fldSimple w:instr="PAGE">
      <w:r>
        <w:t>4</w:t>
      </w:r>
    </w:fldSimple>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5DF4DCC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8CA6DDA"/>
    <w:multiLevelType w:val="hybridMultilevel"/>
    <w:tmpl w:val="057E3240"/>
    <w:lvl w:ilvl="0" w:tplc="04090001">
      <w:start w:val="1"/>
      <w:numFmt w:val="bullet"/>
      <w:lvlText w:val=""/>
      <w:lvlJc w:val="left"/>
      <w:pPr>
        <w:ind w:left="1134" w:hanging="360"/>
      </w:pPr>
      <w:rPr>
        <w:rFonts w:ascii="Symbol" w:hAnsi="Symbol" w:hint="default"/>
      </w:r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2">
    <w:nsid w:val="0A2F5A82"/>
    <w:multiLevelType w:val="hybridMultilevel"/>
    <w:tmpl w:val="081EE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3E12A3"/>
    <w:multiLevelType w:val="hybridMultilevel"/>
    <w:tmpl w:val="3E5CD33C"/>
    <w:lvl w:ilvl="0" w:tplc="F9F01EC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80092D"/>
    <w:multiLevelType w:val="hybridMultilevel"/>
    <w:tmpl w:val="840C2316"/>
    <w:lvl w:ilvl="0" w:tplc="0409000F">
      <w:start w:val="1"/>
      <w:numFmt w:val="decimal"/>
      <w:lvlText w:val="%1."/>
      <w:lvlJc w:val="left"/>
      <w:pPr>
        <w:ind w:left="1134" w:hanging="360"/>
      </w:p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5">
    <w:nsid w:val="1BA82C73"/>
    <w:multiLevelType w:val="hybridMultilevel"/>
    <w:tmpl w:val="10167722"/>
    <w:lvl w:ilvl="0" w:tplc="F9F01EC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C16B6E"/>
    <w:multiLevelType w:val="hybridMultilevel"/>
    <w:tmpl w:val="72163A6A"/>
    <w:lvl w:ilvl="0" w:tplc="490480B8">
      <w:start w:val="1"/>
      <w:numFmt w:val="bullet"/>
      <w:lvlText w:val="•"/>
      <w:lvlJc w:val="left"/>
      <w:pPr>
        <w:tabs>
          <w:tab w:val="num" w:pos="720"/>
        </w:tabs>
        <w:ind w:left="720" w:hanging="360"/>
      </w:pPr>
      <w:rPr>
        <w:rFonts w:ascii="Arial" w:hAnsi="Arial" w:hint="default"/>
      </w:rPr>
    </w:lvl>
    <w:lvl w:ilvl="1" w:tplc="B5EA839E">
      <w:start w:val="41"/>
      <w:numFmt w:val="bullet"/>
      <w:lvlText w:val="–"/>
      <w:lvlJc w:val="left"/>
      <w:pPr>
        <w:tabs>
          <w:tab w:val="num" w:pos="1440"/>
        </w:tabs>
        <w:ind w:left="1440" w:hanging="360"/>
      </w:pPr>
      <w:rPr>
        <w:rFonts w:ascii="Arial" w:hAnsi="Arial" w:hint="default"/>
      </w:rPr>
    </w:lvl>
    <w:lvl w:ilvl="2" w:tplc="B61600F2" w:tentative="1">
      <w:start w:val="1"/>
      <w:numFmt w:val="bullet"/>
      <w:lvlText w:val="•"/>
      <w:lvlJc w:val="left"/>
      <w:pPr>
        <w:tabs>
          <w:tab w:val="num" w:pos="2160"/>
        </w:tabs>
        <w:ind w:left="2160" w:hanging="360"/>
      </w:pPr>
      <w:rPr>
        <w:rFonts w:ascii="Arial" w:hAnsi="Arial" w:hint="default"/>
      </w:rPr>
    </w:lvl>
    <w:lvl w:ilvl="3" w:tplc="84F8B070" w:tentative="1">
      <w:start w:val="1"/>
      <w:numFmt w:val="bullet"/>
      <w:lvlText w:val="•"/>
      <w:lvlJc w:val="left"/>
      <w:pPr>
        <w:tabs>
          <w:tab w:val="num" w:pos="2880"/>
        </w:tabs>
        <w:ind w:left="2880" w:hanging="360"/>
      </w:pPr>
      <w:rPr>
        <w:rFonts w:ascii="Arial" w:hAnsi="Arial" w:hint="default"/>
      </w:rPr>
    </w:lvl>
    <w:lvl w:ilvl="4" w:tplc="53D81FE2" w:tentative="1">
      <w:start w:val="1"/>
      <w:numFmt w:val="bullet"/>
      <w:lvlText w:val="•"/>
      <w:lvlJc w:val="left"/>
      <w:pPr>
        <w:tabs>
          <w:tab w:val="num" w:pos="3600"/>
        </w:tabs>
        <w:ind w:left="3600" w:hanging="360"/>
      </w:pPr>
      <w:rPr>
        <w:rFonts w:ascii="Arial" w:hAnsi="Arial" w:hint="default"/>
      </w:rPr>
    </w:lvl>
    <w:lvl w:ilvl="5" w:tplc="98EE76E0" w:tentative="1">
      <w:start w:val="1"/>
      <w:numFmt w:val="bullet"/>
      <w:lvlText w:val="•"/>
      <w:lvlJc w:val="left"/>
      <w:pPr>
        <w:tabs>
          <w:tab w:val="num" w:pos="4320"/>
        </w:tabs>
        <w:ind w:left="4320" w:hanging="360"/>
      </w:pPr>
      <w:rPr>
        <w:rFonts w:ascii="Arial" w:hAnsi="Arial" w:hint="default"/>
      </w:rPr>
    </w:lvl>
    <w:lvl w:ilvl="6" w:tplc="DA9A083A" w:tentative="1">
      <w:start w:val="1"/>
      <w:numFmt w:val="bullet"/>
      <w:lvlText w:val="•"/>
      <w:lvlJc w:val="left"/>
      <w:pPr>
        <w:tabs>
          <w:tab w:val="num" w:pos="5040"/>
        </w:tabs>
        <w:ind w:left="5040" w:hanging="360"/>
      </w:pPr>
      <w:rPr>
        <w:rFonts w:ascii="Arial" w:hAnsi="Arial" w:hint="default"/>
      </w:rPr>
    </w:lvl>
    <w:lvl w:ilvl="7" w:tplc="F104DE64" w:tentative="1">
      <w:start w:val="1"/>
      <w:numFmt w:val="bullet"/>
      <w:lvlText w:val="•"/>
      <w:lvlJc w:val="left"/>
      <w:pPr>
        <w:tabs>
          <w:tab w:val="num" w:pos="5760"/>
        </w:tabs>
        <w:ind w:left="5760" w:hanging="360"/>
      </w:pPr>
      <w:rPr>
        <w:rFonts w:ascii="Arial" w:hAnsi="Arial" w:hint="default"/>
      </w:rPr>
    </w:lvl>
    <w:lvl w:ilvl="8" w:tplc="32FC4126" w:tentative="1">
      <w:start w:val="1"/>
      <w:numFmt w:val="bullet"/>
      <w:lvlText w:val="•"/>
      <w:lvlJc w:val="left"/>
      <w:pPr>
        <w:tabs>
          <w:tab w:val="num" w:pos="6480"/>
        </w:tabs>
        <w:ind w:left="6480" w:hanging="360"/>
      </w:pPr>
      <w:rPr>
        <w:rFonts w:ascii="Arial" w:hAnsi="Arial" w:hint="default"/>
      </w:rPr>
    </w:lvl>
  </w:abstractNum>
  <w:abstractNum w:abstractNumId="7">
    <w:nsid w:val="20F80458"/>
    <w:multiLevelType w:val="hybridMultilevel"/>
    <w:tmpl w:val="7494AAEE"/>
    <w:lvl w:ilvl="0" w:tplc="04090015">
      <w:start w:val="1"/>
      <w:numFmt w:val="upp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nsid w:val="2AF22F26"/>
    <w:multiLevelType w:val="hybridMultilevel"/>
    <w:tmpl w:val="0A2EE6E6"/>
    <w:lvl w:ilvl="0" w:tplc="04090011">
      <w:start w:val="1"/>
      <w:numFmt w:val="decimal"/>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9">
    <w:nsid w:val="2B730B41"/>
    <w:multiLevelType w:val="hybridMultilevel"/>
    <w:tmpl w:val="DF205772"/>
    <w:lvl w:ilvl="0" w:tplc="28B29D72">
      <w:start w:val="1"/>
      <w:numFmt w:val="bullet"/>
      <w:lvlText w:val="•"/>
      <w:lvlJc w:val="left"/>
      <w:pPr>
        <w:tabs>
          <w:tab w:val="num" w:pos="720"/>
        </w:tabs>
        <w:ind w:left="720" w:hanging="360"/>
      </w:pPr>
      <w:rPr>
        <w:rFonts w:ascii="Arial" w:hAnsi="Arial" w:hint="default"/>
      </w:rPr>
    </w:lvl>
    <w:lvl w:ilvl="1" w:tplc="A65236AE">
      <w:start w:val="3021"/>
      <w:numFmt w:val="bullet"/>
      <w:lvlText w:val="–"/>
      <w:lvlJc w:val="left"/>
      <w:pPr>
        <w:tabs>
          <w:tab w:val="num" w:pos="1440"/>
        </w:tabs>
        <w:ind w:left="1440" w:hanging="360"/>
      </w:pPr>
      <w:rPr>
        <w:rFonts w:ascii="Arial" w:hAnsi="Arial" w:hint="default"/>
      </w:rPr>
    </w:lvl>
    <w:lvl w:ilvl="2" w:tplc="160066EA">
      <w:start w:val="3021"/>
      <w:numFmt w:val="bullet"/>
      <w:lvlText w:val="•"/>
      <w:lvlJc w:val="left"/>
      <w:pPr>
        <w:tabs>
          <w:tab w:val="num" w:pos="2160"/>
        </w:tabs>
        <w:ind w:left="2160" w:hanging="360"/>
      </w:pPr>
      <w:rPr>
        <w:rFonts w:ascii="Arial" w:hAnsi="Arial" w:hint="default"/>
      </w:rPr>
    </w:lvl>
    <w:lvl w:ilvl="3" w:tplc="9BD238BC" w:tentative="1">
      <w:start w:val="1"/>
      <w:numFmt w:val="bullet"/>
      <w:lvlText w:val="•"/>
      <w:lvlJc w:val="left"/>
      <w:pPr>
        <w:tabs>
          <w:tab w:val="num" w:pos="2880"/>
        </w:tabs>
        <w:ind w:left="2880" w:hanging="360"/>
      </w:pPr>
      <w:rPr>
        <w:rFonts w:ascii="Arial" w:hAnsi="Arial" w:hint="default"/>
      </w:rPr>
    </w:lvl>
    <w:lvl w:ilvl="4" w:tplc="0A827BA0" w:tentative="1">
      <w:start w:val="1"/>
      <w:numFmt w:val="bullet"/>
      <w:lvlText w:val="•"/>
      <w:lvlJc w:val="left"/>
      <w:pPr>
        <w:tabs>
          <w:tab w:val="num" w:pos="3600"/>
        </w:tabs>
        <w:ind w:left="3600" w:hanging="360"/>
      </w:pPr>
      <w:rPr>
        <w:rFonts w:ascii="Arial" w:hAnsi="Arial" w:hint="default"/>
      </w:rPr>
    </w:lvl>
    <w:lvl w:ilvl="5" w:tplc="2076B1F6" w:tentative="1">
      <w:start w:val="1"/>
      <w:numFmt w:val="bullet"/>
      <w:lvlText w:val="•"/>
      <w:lvlJc w:val="left"/>
      <w:pPr>
        <w:tabs>
          <w:tab w:val="num" w:pos="4320"/>
        </w:tabs>
        <w:ind w:left="4320" w:hanging="360"/>
      </w:pPr>
      <w:rPr>
        <w:rFonts w:ascii="Arial" w:hAnsi="Arial" w:hint="default"/>
      </w:rPr>
    </w:lvl>
    <w:lvl w:ilvl="6" w:tplc="9D0EADF0" w:tentative="1">
      <w:start w:val="1"/>
      <w:numFmt w:val="bullet"/>
      <w:lvlText w:val="•"/>
      <w:lvlJc w:val="left"/>
      <w:pPr>
        <w:tabs>
          <w:tab w:val="num" w:pos="5040"/>
        </w:tabs>
        <w:ind w:left="5040" w:hanging="360"/>
      </w:pPr>
      <w:rPr>
        <w:rFonts w:ascii="Arial" w:hAnsi="Arial" w:hint="default"/>
      </w:rPr>
    </w:lvl>
    <w:lvl w:ilvl="7" w:tplc="80467DE0" w:tentative="1">
      <w:start w:val="1"/>
      <w:numFmt w:val="bullet"/>
      <w:lvlText w:val="•"/>
      <w:lvlJc w:val="left"/>
      <w:pPr>
        <w:tabs>
          <w:tab w:val="num" w:pos="5760"/>
        </w:tabs>
        <w:ind w:left="5760" w:hanging="360"/>
      </w:pPr>
      <w:rPr>
        <w:rFonts w:ascii="Arial" w:hAnsi="Arial" w:hint="default"/>
      </w:rPr>
    </w:lvl>
    <w:lvl w:ilvl="8" w:tplc="7D28D2AC" w:tentative="1">
      <w:start w:val="1"/>
      <w:numFmt w:val="bullet"/>
      <w:lvlText w:val="•"/>
      <w:lvlJc w:val="left"/>
      <w:pPr>
        <w:tabs>
          <w:tab w:val="num" w:pos="6480"/>
        </w:tabs>
        <w:ind w:left="6480" w:hanging="360"/>
      </w:pPr>
      <w:rPr>
        <w:rFonts w:ascii="Arial" w:hAnsi="Arial" w:hint="default"/>
      </w:rPr>
    </w:lvl>
  </w:abstractNum>
  <w:abstractNum w:abstractNumId="10">
    <w:nsid w:val="310B38FD"/>
    <w:multiLevelType w:val="hybridMultilevel"/>
    <w:tmpl w:val="10B2BFC0"/>
    <w:lvl w:ilvl="0" w:tplc="04090001">
      <w:start w:val="1"/>
      <w:numFmt w:val="bullet"/>
      <w:pStyle w:val="ListBullet"/>
      <w:lvlText w:val="-"/>
      <w:lvlJc w:val="left"/>
      <w:pPr>
        <w:tabs>
          <w:tab w:val="num" w:pos="510"/>
        </w:tabs>
        <w:ind w:left="510" w:hanging="397"/>
      </w:pPr>
      <w:rPr>
        <w:rFonts w:ascii="Times New Roman" w:hAnsi="Times New Roman" w:cs="Times New Roman" w:hint="default"/>
      </w:rPr>
    </w:lvl>
    <w:lvl w:ilvl="1" w:tplc="36666346"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CD34B6"/>
    <w:multiLevelType w:val="hybridMultilevel"/>
    <w:tmpl w:val="F2426A34"/>
    <w:lvl w:ilvl="0" w:tplc="04090001">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AA46647"/>
    <w:multiLevelType w:val="hybridMultilevel"/>
    <w:tmpl w:val="456CAACC"/>
    <w:lvl w:ilvl="0" w:tplc="04090001">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3ACE3949"/>
    <w:multiLevelType w:val="hybridMultilevel"/>
    <w:tmpl w:val="D868B818"/>
    <w:lvl w:ilvl="0" w:tplc="6574ABC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CA721D"/>
    <w:multiLevelType w:val="hybridMultilevel"/>
    <w:tmpl w:val="CC2A0A5E"/>
    <w:lvl w:ilvl="0" w:tplc="1952B188">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nsid w:val="3C2B05B3"/>
    <w:multiLevelType w:val="hybridMultilevel"/>
    <w:tmpl w:val="CB0C3B10"/>
    <w:lvl w:ilvl="0" w:tplc="31C49200">
      <w:start w:val="1"/>
      <w:numFmt w:val="bullet"/>
      <w:lvlText w:val="•"/>
      <w:lvlJc w:val="left"/>
      <w:pPr>
        <w:tabs>
          <w:tab w:val="num" w:pos="720"/>
        </w:tabs>
        <w:ind w:left="720" w:hanging="360"/>
      </w:pPr>
      <w:rPr>
        <w:rFonts w:ascii="Arial" w:hAnsi="Arial" w:hint="default"/>
      </w:rPr>
    </w:lvl>
    <w:lvl w:ilvl="1" w:tplc="7CB81226" w:tentative="1">
      <w:start w:val="1"/>
      <w:numFmt w:val="bullet"/>
      <w:lvlText w:val="•"/>
      <w:lvlJc w:val="left"/>
      <w:pPr>
        <w:tabs>
          <w:tab w:val="num" w:pos="1440"/>
        </w:tabs>
        <w:ind w:left="1440" w:hanging="360"/>
      </w:pPr>
      <w:rPr>
        <w:rFonts w:ascii="Arial" w:hAnsi="Arial" w:hint="default"/>
      </w:rPr>
    </w:lvl>
    <w:lvl w:ilvl="2" w:tplc="A0F46208" w:tentative="1">
      <w:start w:val="1"/>
      <w:numFmt w:val="bullet"/>
      <w:lvlText w:val="•"/>
      <w:lvlJc w:val="left"/>
      <w:pPr>
        <w:tabs>
          <w:tab w:val="num" w:pos="2160"/>
        </w:tabs>
        <w:ind w:left="2160" w:hanging="360"/>
      </w:pPr>
      <w:rPr>
        <w:rFonts w:ascii="Arial" w:hAnsi="Arial" w:hint="default"/>
      </w:rPr>
    </w:lvl>
    <w:lvl w:ilvl="3" w:tplc="514C606E" w:tentative="1">
      <w:start w:val="1"/>
      <w:numFmt w:val="bullet"/>
      <w:lvlText w:val="•"/>
      <w:lvlJc w:val="left"/>
      <w:pPr>
        <w:tabs>
          <w:tab w:val="num" w:pos="2880"/>
        </w:tabs>
        <w:ind w:left="2880" w:hanging="360"/>
      </w:pPr>
      <w:rPr>
        <w:rFonts w:ascii="Arial" w:hAnsi="Arial" w:hint="default"/>
      </w:rPr>
    </w:lvl>
    <w:lvl w:ilvl="4" w:tplc="F386E568" w:tentative="1">
      <w:start w:val="1"/>
      <w:numFmt w:val="bullet"/>
      <w:lvlText w:val="•"/>
      <w:lvlJc w:val="left"/>
      <w:pPr>
        <w:tabs>
          <w:tab w:val="num" w:pos="3600"/>
        </w:tabs>
        <w:ind w:left="3600" w:hanging="360"/>
      </w:pPr>
      <w:rPr>
        <w:rFonts w:ascii="Arial" w:hAnsi="Arial" w:hint="default"/>
      </w:rPr>
    </w:lvl>
    <w:lvl w:ilvl="5" w:tplc="74F2CCAE" w:tentative="1">
      <w:start w:val="1"/>
      <w:numFmt w:val="bullet"/>
      <w:lvlText w:val="•"/>
      <w:lvlJc w:val="left"/>
      <w:pPr>
        <w:tabs>
          <w:tab w:val="num" w:pos="4320"/>
        </w:tabs>
        <w:ind w:left="4320" w:hanging="360"/>
      </w:pPr>
      <w:rPr>
        <w:rFonts w:ascii="Arial" w:hAnsi="Arial" w:hint="default"/>
      </w:rPr>
    </w:lvl>
    <w:lvl w:ilvl="6" w:tplc="E90E4324" w:tentative="1">
      <w:start w:val="1"/>
      <w:numFmt w:val="bullet"/>
      <w:lvlText w:val="•"/>
      <w:lvlJc w:val="left"/>
      <w:pPr>
        <w:tabs>
          <w:tab w:val="num" w:pos="5040"/>
        </w:tabs>
        <w:ind w:left="5040" w:hanging="360"/>
      </w:pPr>
      <w:rPr>
        <w:rFonts w:ascii="Arial" w:hAnsi="Arial" w:hint="default"/>
      </w:rPr>
    </w:lvl>
    <w:lvl w:ilvl="7" w:tplc="2BEC784C" w:tentative="1">
      <w:start w:val="1"/>
      <w:numFmt w:val="bullet"/>
      <w:lvlText w:val="•"/>
      <w:lvlJc w:val="left"/>
      <w:pPr>
        <w:tabs>
          <w:tab w:val="num" w:pos="5760"/>
        </w:tabs>
        <w:ind w:left="5760" w:hanging="360"/>
      </w:pPr>
      <w:rPr>
        <w:rFonts w:ascii="Arial" w:hAnsi="Arial" w:hint="default"/>
      </w:rPr>
    </w:lvl>
    <w:lvl w:ilvl="8" w:tplc="8F36A538" w:tentative="1">
      <w:start w:val="1"/>
      <w:numFmt w:val="bullet"/>
      <w:lvlText w:val="•"/>
      <w:lvlJc w:val="left"/>
      <w:pPr>
        <w:tabs>
          <w:tab w:val="num" w:pos="6480"/>
        </w:tabs>
        <w:ind w:left="6480" w:hanging="360"/>
      </w:pPr>
      <w:rPr>
        <w:rFonts w:ascii="Arial" w:hAnsi="Arial" w:hint="default"/>
      </w:rPr>
    </w:lvl>
  </w:abstractNum>
  <w:abstractNum w:abstractNumId="16">
    <w:nsid w:val="43303F73"/>
    <w:multiLevelType w:val="hybridMultilevel"/>
    <w:tmpl w:val="99E0CBFC"/>
    <w:lvl w:ilvl="0" w:tplc="EB7ECF78">
      <w:start w:val="1"/>
      <w:numFmt w:val="bullet"/>
      <w:pStyle w:val="ListBullet2"/>
      <w:lvlText w:val="-"/>
      <w:lvlJc w:val="left"/>
      <w:pPr>
        <w:tabs>
          <w:tab w:val="num" w:pos="794"/>
        </w:tabs>
        <w:ind w:left="794" w:hanging="397"/>
      </w:pPr>
      <w:rPr>
        <w:rFonts w:ascii="Times New Roman" w:hAnsi="Times New Roman" w:cs="Times New Roman" w:hint="default"/>
      </w:rPr>
    </w:lvl>
    <w:lvl w:ilvl="1" w:tplc="649AE264"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B81526C"/>
    <w:multiLevelType w:val="hybridMultilevel"/>
    <w:tmpl w:val="840C2316"/>
    <w:lvl w:ilvl="0" w:tplc="0409000F">
      <w:start w:val="1"/>
      <w:numFmt w:val="decimal"/>
      <w:lvlText w:val="%1."/>
      <w:lvlJc w:val="left"/>
      <w:pPr>
        <w:ind w:left="1134" w:hanging="360"/>
      </w:p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18">
    <w:nsid w:val="4BDF65F6"/>
    <w:multiLevelType w:val="hybridMultilevel"/>
    <w:tmpl w:val="9FF023C0"/>
    <w:lvl w:ilvl="0" w:tplc="CE4266CE">
      <w:start w:val="1"/>
      <w:numFmt w:val="decimal"/>
      <w:pStyle w:val="Reference"/>
      <w:lvlText w:val="[%1]"/>
      <w:lvlJc w:val="left"/>
      <w:pPr>
        <w:tabs>
          <w:tab w:val="num" w:pos="567"/>
        </w:tabs>
        <w:ind w:left="567" w:hanging="567"/>
      </w:pPr>
      <w:rPr>
        <w:rFonts w:hint="default"/>
      </w:rPr>
    </w:lvl>
    <w:lvl w:ilvl="1" w:tplc="82D46570" w:tentative="1">
      <w:start w:val="1"/>
      <w:numFmt w:val="lowerLetter"/>
      <w:lvlText w:val="%2."/>
      <w:lvlJc w:val="left"/>
      <w:pPr>
        <w:tabs>
          <w:tab w:val="num" w:pos="1440"/>
        </w:tabs>
        <w:ind w:left="1440" w:hanging="360"/>
      </w:pPr>
    </w:lvl>
    <w:lvl w:ilvl="2" w:tplc="F58A62DE" w:tentative="1">
      <w:start w:val="1"/>
      <w:numFmt w:val="lowerRoman"/>
      <w:lvlText w:val="%3."/>
      <w:lvlJc w:val="right"/>
      <w:pPr>
        <w:tabs>
          <w:tab w:val="num" w:pos="2160"/>
        </w:tabs>
        <w:ind w:left="2160" w:hanging="180"/>
      </w:pPr>
    </w:lvl>
    <w:lvl w:ilvl="3" w:tplc="692C21C6" w:tentative="1">
      <w:start w:val="1"/>
      <w:numFmt w:val="decimal"/>
      <w:lvlText w:val="%4."/>
      <w:lvlJc w:val="left"/>
      <w:pPr>
        <w:tabs>
          <w:tab w:val="num" w:pos="2880"/>
        </w:tabs>
        <w:ind w:left="2880" w:hanging="360"/>
      </w:pPr>
    </w:lvl>
    <w:lvl w:ilvl="4" w:tplc="2876963C" w:tentative="1">
      <w:start w:val="1"/>
      <w:numFmt w:val="lowerLetter"/>
      <w:lvlText w:val="%5."/>
      <w:lvlJc w:val="left"/>
      <w:pPr>
        <w:tabs>
          <w:tab w:val="num" w:pos="3600"/>
        </w:tabs>
        <w:ind w:left="3600" w:hanging="360"/>
      </w:pPr>
    </w:lvl>
    <w:lvl w:ilvl="5" w:tplc="15FA7686" w:tentative="1">
      <w:start w:val="1"/>
      <w:numFmt w:val="lowerRoman"/>
      <w:lvlText w:val="%6."/>
      <w:lvlJc w:val="right"/>
      <w:pPr>
        <w:tabs>
          <w:tab w:val="num" w:pos="4320"/>
        </w:tabs>
        <w:ind w:left="4320" w:hanging="180"/>
      </w:pPr>
    </w:lvl>
    <w:lvl w:ilvl="6" w:tplc="5E70740A" w:tentative="1">
      <w:start w:val="1"/>
      <w:numFmt w:val="decimal"/>
      <w:lvlText w:val="%7."/>
      <w:lvlJc w:val="left"/>
      <w:pPr>
        <w:tabs>
          <w:tab w:val="num" w:pos="5040"/>
        </w:tabs>
        <w:ind w:left="5040" w:hanging="360"/>
      </w:pPr>
    </w:lvl>
    <w:lvl w:ilvl="7" w:tplc="4886BF6C" w:tentative="1">
      <w:start w:val="1"/>
      <w:numFmt w:val="lowerLetter"/>
      <w:lvlText w:val="%8."/>
      <w:lvlJc w:val="left"/>
      <w:pPr>
        <w:tabs>
          <w:tab w:val="num" w:pos="5760"/>
        </w:tabs>
        <w:ind w:left="5760" w:hanging="360"/>
      </w:pPr>
    </w:lvl>
    <w:lvl w:ilvl="8" w:tplc="18D2AC72" w:tentative="1">
      <w:start w:val="1"/>
      <w:numFmt w:val="lowerRoman"/>
      <w:lvlText w:val="%9."/>
      <w:lvlJc w:val="right"/>
      <w:pPr>
        <w:tabs>
          <w:tab w:val="num" w:pos="6480"/>
        </w:tabs>
        <w:ind w:left="6480" w:hanging="180"/>
      </w:pPr>
    </w:lvl>
  </w:abstractNum>
  <w:abstractNum w:abstractNumId="19">
    <w:nsid w:val="515201EA"/>
    <w:multiLevelType w:val="hybridMultilevel"/>
    <w:tmpl w:val="1CA099C2"/>
    <w:lvl w:ilvl="0" w:tplc="0EAC4528">
      <w:start w:val="1"/>
      <w:numFmt w:val="bullet"/>
      <w:lvlText w:val="•"/>
      <w:lvlJc w:val="left"/>
      <w:pPr>
        <w:tabs>
          <w:tab w:val="num" w:pos="720"/>
        </w:tabs>
        <w:ind w:left="720" w:hanging="360"/>
      </w:pPr>
      <w:rPr>
        <w:rFonts w:ascii="Arial" w:hAnsi="Arial" w:hint="default"/>
      </w:rPr>
    </w:lvl>
    <w:lvl w:ilvl="1" w:tplc="71682FFC" w:tentative="1">
      <w:start w:val="1"/>
      <w:numFmt w:val="bullet"/>
      <w:lvlText w:val="•"/>
      <w:lvlJc w:val="left"/>
      <w:pPr>
        <w:tabs>
          <w:tab w:val="num" w:pos="1440"/>
        </w:tabs>
        <w:ind w:left="1440" w:hanging="360"/>
      </w:pPr>
      <w:rPr>
        <w:rFonts w:ascii="Arial" w:hAnsi="Arial" w:hint="default"/>
      </w:rPr>
    </w:lvl>
    <w:lvl w:ilvl="2" w:tplc="51D2465A" w:tentative="1">
      <w:start w:val="1"/>
      <w:numFmt w:val="bullet"/>
      <w:lvlText w:val="•"/>
      <w:lvlJc w:val="left"/>
      <w:pPr>
        <w:tabs>
          <w:tab w:val="num" w:pos="2160"/>
        </w:tabs>
        <w:ind w:left="2160" w:hanging="360"/>
      </w:pPr>
      <w:rPr>
        <w:rFonts w:ascii="Arial" w:hAnsi="Arial" w:hint="default"/>
      </w:rPr>
    </w:lvl>
    <w:lvl w:ilvl="3" w:tplc="42147B62" w:tentative="1">
      <w:start w:val="1"/>
      <w:numFmt w:val="bullet"/>
      <w:lvlText w:val="•"/>
      <w:lvlJc w:val="left"/>
      <w:pPr>
        <w:tabs>
          <w:tab w:val="num" w:pos="2880"/>
        </w:tabs>
        <w:ind w:left="2880" w:hanging="360"/>
      </w:pPr>
      <w:rPr>
        <w:rFonts w:ascii="Arial" w:hAnsi="Arial" w:hint="default"/>
      </w:rPr>
    </w:lvl>
    <w:lvl w:ilvl="4" w:tplc="C78AAE90" w:tentative="1">
      <w:start w:val="1"/>
      <w:numFmt w:val="bullet"/>
      <w:lvlText w:val="•"/>
      <w:lvlJc w:val="left"/>
      <w:pPr>
        <w:tabs>
          <w:tab w:val="num" w:pos="3600"/>
        </w:tabs>
        <w:ind w:left="3600" w:hanging="360"/>
      </w:pPr>
      <w:rPr>
        <w:rFonts w:ascii="Arial" w:hAnsi="Arial" w:hint="default"/>
      </w:rPr>
    </w:lvl>
    <w:lvl w:ilvl="5" w:tplc="49104D8E" w:tentative="1">
      <w:start w:val="1"/>
      <w:numFmt w:val="bullet"/>
      <w:lvlText w:val="•"/>
      <w:lvlJc w:val="left"/>
      <w:pPr>
        <w:tabs>
          <w:tab w:val="num" w:pos="4320"/>
        </w:tabs>
        <w:ind w:left="4320" w:hanging="360"/>
      </w:pPr>
      <w:rPr>
        <w:rFonts w:ascii="Arial" w:hAnsi="Arial" w:hint="default"/>
      </w:rPr>
    </w:lvl>
    <w:lvl w:ilvl="6" w:tplc="A30A3200" w:tentative="1">
      <w:start w:val="1"/>
      <w:numFmt w:val="bullet"/>
      <w:lvlText w:val="•"/>
      <w:lvlJc w:val="left"/>
      <w:pPr>
        <w:tabs>
          <w:tab w:val="num" w:pos="5040"/>
        </w:tabs>
        <w:ind w:left="5040" w:hanging="360"/>
      </w:pPr>
      <w:rPr>
        <w:rFonts w:ascii="Arial" w:hAnsi="Arial" w:hint="default"/>
      </w:rPr>
    </w:lvl>
    <w:lvl w:ilvl="7" w:tplc="795C2DB0" w:tentative="1">
      <w:start w:val="1"/>
      <w:numFmt w:val="bullet"/>
      <w:lvlText w:val="•"/>
      <w:lvlJc w:val="left"/>
      <w:pPr>
        <w:tabs>
          <w:tab w:val="num" w:pos="5760"/>
        </w:tabs>
        <w:ind w:left="5760" w:hanging="360"/>
      </w:pPr>
      <w:rPr>
        <w:rFonts w:ascii="Arial" w:hAnsi="Arial" w:hint="default"/>
      </w:rPr>
    </w:lvl>
    <w:lvl w:ilvl="8" w:tplc="2384D78A" w:tentative="1">
      <w:start w:val="1"/>
      <w:numFmt w:val="bullet"/>
      <w:lvlText w:val="•"/>
      <w:lvlJc w:val="left"/>
      <w:pPr>
        <w:tabs>
          <w:tab w:val="num" w:pos="6480"/>
        </w:tabs>
        <w:ind w:left="6480" w:hanging="360"/>
      </w:pPr>
      <w:rPr>
        <w:rFonts w:ascii="Arial" w:hAnsi="Arial" w:hint="default"/>
      </w:rPr>
    </w:lvl>
  </w:abstractNum>
  <w:abstractNum w:abstractNumId="20">
    <w:nsid w:val="57F52A81"/>
    <w:multiLevelType w:val="hybridMultilevel"/>
    <w:tmpl w:val="A016EECC"/>
    <w:lvl w:ilvl="0" w:tplc="2DF8D3DA">
      <w:start w:val="1"/>
      <w:numFmt w:val="bullet"/>
      <w:pStyle w:val="ListBullet3"/>
      <w:lvlText w:val="-"/>
      <w:lvlJc w:val="left"/>
      <w:pPr>
        <w:tabs>
          <w:tab w:val="num" w:pos="1077"/>
        </w:tabs>
        <w:ind w:left="1077" w:hanging="397"/>
      </w:pPr>
      <w:rPr>
        <w:rFonts w:ascii="Times New Roman" w:hAnsi="Times New Roman" w:cs="Times New Roman" w:hint="default"/>
      </w:rPr>
    </w:lvl>
    <w:lvl w:ilvl="1" w:tplc="F4B6AC72" w:tentative="1">
      <w:start w:val="1"/>
      <w:numFmt w:val="bullet"/>
      <w:lvlText w:val="o"/>
      <w:lvlJc w:val="left"/>
      <w:pPr>
        <w:tabs>
          <w:tab w:val="num" w:pos="1440"/>
        </w:tabs>
        <w:ind w:left="1440" w:hanging="360"/>
      </w:pPr>
      <w:rPr>
        <w:rFonts w:ascii="Courier New" w:hAnsi="Courier New" w:cs="Courier New" w:hint="default"/>
      </w:rPr>
    </w:lvl>
    <w:lvl w:ilvl="2" w:tplc="234C5CDE" w:tentative="1">
      <w:start w:val="1"/>
      <w:numFmt w:val="bullet"/>
      <w:lvlText w:val=""/>
      <w:lvlJc w:val="left"/>
      <w:pPr>
        <w:tabs>
          <w:tab w:val="num" w:pos="2160"/>
        </w:tabs>
        <w:ind w:left="2160" w:hanging="360"/>
      </w:pPr>
      <w:rPr>
        <w:rFonts w:ascii="Wingdings" w:hAnsi="Wingdings" w:hint="default"/>
      </w:rPr>
    </w:lvl>
    <w:lvl w:ilvl="3" w:tplc="4E08201C" w:tentative="1">
      <w:start w:val="1"/>
      <w:numFmt w:val="bullet"/>
      <w:lvlText w:val=""/>
      <w:lvlJc w:val="left"/>
      <w:pPr>
        <w:tabs>
          <w:tab w:val="num" w:pos="2880"/>
        </w:tabs>
        <w:ind w:left="2880" w:hanging="360"/>
      </w:pPr>
      <w:rPr>
        <w:rFonts w:ascii="Symbol" w:hAnsi="Symbol" w:hint="default"/>
      </w:rPr>
    </w:lvl>
    <w:lvl w:ilvl="4" w:tplc="30325980" w:tentative="1">
      <w:start w:val="1"/>
      <w:numFmt w:val="bullet"/>
      <w:lvlText w:val="o"/>
      <w:lvlJc w:val="left"/>
      <w:pPr>
        <w:tabs>
          <w:tab w:val="num" w:pos="3600"/>
        </w:tabs>
        <w:ind w:left="3600" w:hanging="360"/>
      </w:pPr>
      <w:rPr>
        <w:rFonts w:ascii="Courier New" w:hAnsi="Courier New" w:cs="Courier New" w:hint="default"/>
      </w:rPr>
    </w:lvl>
    <w:lvl w:ilvl="5" w:tplc="0C64D6CC" w:tentative="1">
      <w:start w:val="1"/>
      <w:numFmt w:val="bullet"/>
      <w:lvlText w:val=""/>
      <w:lvlJc w:val="left"/>
      <w:pPr>
        <w:tabs>
          <w:tab w:val="num" w:pos="4320"/>
        </w:tabs>
        <w:ind w:left="4320" w:hanging="360"/>
      </w:pPr>
      <w:rPr>
        <w:rFonts w:ascii="Wingdings" w:hAnsi="Wingdings" w:hint="default"/>
      </w:rPr>
    </w:lvl>
    <w:lvl w:ilvl="6" w:tplc="C86095BA" w:tentative="1">
      <w:start w:val="1"/>
      <w:numFmt w:val="bullet"/>
      <w:lvlText w:val=""/>
      <w:lvlJc w:val="left"/>
      <w:pPr>
        <w:tabs>
          <w:tab w:val="num" w:pos="5040"/>
        </w:tabs>
        <w:ind w:left="5040" w:hanging="360"/>
      </w:pPr>
      <w:rPr>
        <w:rFonts w:ascii="Symbol" w:hAnsi="Symbol" w:hint="default"/>
      </w:rPr>
    </w:lvl>
    <w:lvl w:ilvl="7" w:tplc="96BC4852" w:tentative="1">
      <w:start w:val="1"/>
      <w:numFmt w:val="bullet"/>
      <w:lvlText w:val="o"/>
      <w:lvlJc w:val="left"/>
      <w:pPr>
        <w:tabs>
          <w:tab w:val="num" w:pos="5760"/>
        </w:tabs>
        <w:ind w:left="5760" w:hanging="360"/>
      </w:pPr>
      <w:rPr>
        <w:rFonts w:ascii="Courier New" w:hAnsi="Courier New" w:cs="Courier New" w:hint="default"/>
      </w:rPr>
    </w:lvl>
    <w:lvl w:ilvl="8" w:tplc="D2F82CEC" w:tentative="1">
      <w:start w:val="1"/>
      <w:numFmt w:val="bullet"/>
      <w:lvlText w:val=""/>
      <w:lvlJc w:val="left"/>
      <w:pPr>
        <w:tabs>
          <w:tab w:val="num" w:pos="6480"/>
        </w:tabs>
        <w:ind w:left="6480" w:hanging="360"/>
      </w:pPr>
      <w:rPr>
        <w:rFonts w:ascii="Wingdings" w:hAnsi="Wingdings" w:hint="default"/>
      </w:rPr>
    </w:lvl>
  </w:abstractNum>
  <w:abstractNum w:abstractNumId="21">
    <w:nsid w:val="5A5C4654"/>
    <w:multiLevelType w:val="hybridMultilevel"/>
    <w:tmpl w:val="7F706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23">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24">
    <w:nsid w:val="6ABB6942"/>
    <w:multiLevelType w:val="hybridMultilevel"/>
    <w:tmpl w:val="C1D00278"/>
    <w:lvl w:ilvl="0" w:tplc="04090001">
      <w:start w:val="1"/>
      <w:numFmt w:val="bullet"/>
      <w:lvlText w:val=""/>
      <w:lvlJc w:val="left"/>
      <w:pPr>
        <w:ind w:left="1134" w:hanging="360"/>
      </w:pPr>
      <w:rPr>
        <w:rFonts w:ascii="Symbol" w:hAnsi="Symbol" w:hint="default"/>
      </w:r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25">
    <w:nsid w:val="6E2B32B1"/>
    <w:multiLevelType w:val="multilevel"/>
    <w:tmpl w:val="81A2A7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7B0A7ED1"/>
    <w:multiLevelType w:val="hybridMultilevel"/>
    <w:tmpl w:val="E1A28434"/>
    <w:lvl w:ilvl="0" w:tplc="2B888546">
      <w:start w:val="1"/>
      <w:numFmt w:val="bullet"/>
      <w:lvlText w:val="•"/>
      <w:lvlJc w:val="left"/>
      <w:pPr>
        <w:tabs>
          <w:tab w:val="num" w:pos="720"/>
        </w:tabs>
        <w:ind w:left="720" w:hanging="360"/>
      </w:pPr>
      <w:rPr>
        <w:rFonts w:ascii="Arial" w:hAnsi="Arial" w:hint="default"/>
      </w:rPr>
    </w:lvl>
    <w:lvl w:ilvl="1" w:tplc="37C024F2" w:tentative="1">
      <w:start w:val="1"/>
      <w:numFmt w:val="bullet"/>
      <w:lvlText w:val="•"/>
      <w:lvlJc w:val="left"/>
      <w:pPr>
        <w:tabs>
          <w:tab w:val="num" w:pos="1440"/>
        </w:tabs>
        <w:ind w:left="1440" w:hanging="360"/>
      </w:pPr>
      <w:rPr>
        <w:rFonts w:ascii="Arial" w:hAnsi="Arial" w:hint="default"/>
      </w:rPr>
    </w:lvl>
    <w:lvl w:ilvl="2" w:tplc="C3C28B7A" w:tentative="1">
      <w:start w:val="1"/>
      <w:numFmt w:val="bullet"/>
      <w:lvlText w:val="•"/>
      <w:lvlJc w:val="left"/>
      <w:pPr>
        <w:tabs>
          <w:tab w:val="num" w:pos="2160"/>
        </w:tabs>
        <w:ind w:left="2160" w:hanging="360"/>
      </w:pPr>
      <w:rPr>
        <w:rFonts w:ascii="Arial" w:hAnsi="Arial" w:hint="default"/>
      </w:rPr>
    </w:lvl>
    <w:lvl w:ilvl="3" w:tplc="28ACD4A4" w:tentative="1">
      <w:start w:val="1"/>
      <w:numFmt w:val="bullet"/>
      <w:lvlText w:val="•"/>
      <w:lvlJc w:val="left"/>
      <w:pPr>
        <w:tabs>
          <w:tab w:val="num" w:pos="2880"/>
        </w:tabs>
        <w:ind w:left="2880" w:hanging="360"/>
      </w:pPr>
      <w:rPr>
        <w:rFonts w:ascii="Arial" w:hAnsi="Arial" w:hint="default"/>
      </w:rPr>
    </w:lvl>
    <w:lvl w:ilvl="4" w:tplc="16B4594E" w:tentative="1">
      <w:start w:val="1"/>
      <w:numFmt w:val="bullet"/>
      <w:lvlText w:val="•"/>
      <w:lvlJc w:val="left"/>
      <w:pPr>
        <w:tabs>
          <w:tab w:val="num" w:pos="3600"/>
        </w:tabs>
        <w:ind w:left="3600" w:hanging="360"/>
      </w:pPr>
      <w:rPr>
        <w:rFonts w:ascii="Arial" w:hAnsi="Arial" w:hint="default"/>
      </w:rPr>
    </w:lvl>
    <w:lvl w:ilvl="5" w:tplc="74E6FCE0" w:tentative="1">
      <w:start w:val="1"/>
      <w:numFmt w:val="bullet"/>
      <w:lvlText w:val="•"/>
      <w:lvlJc w:val="left"/>
      <w:pPr>
        <w:tabs>
          <w:tab w:val="num" w:pos="4320"/>
        </w:tabs>
        <w:ind w:left="4320" w:hanging="360"/>
      </w:pPr>
      <w:rPr>
        <w:rFonts w:ascii="Arial" w:hAnsi="Arial" w:hint="default"/>
      </w:rPr>
    </w:lvl>
    <w:lvl w:ilvl="6" w:tplc="D582540A" w:tentative="1">
      <w:start w:val="1"/>
      <w:numFmt w:val="bullet"/>
      <w:lvlText w:val="•"/>
      <w:lvlJc w:val="left"/>
      <w:pPr>
        <w:tabs>
          <w:tab w:val="num" w:pos="5040"/>
        </w:tabs>
        <w:ind w:left="5040" w:hanging="360"/>
      </w:pPr>
      <w:rPr>
        <w:rFonts w:ascii="Arial" w:hAnsi="Arial" w:hint="default"/>
      </w:rPr>
    </w:lvl>
    <w:lvl w:ilvl="7" w:tplc="936645FC" w:tentative="1">
      <w:start w:val="1"/>
      <w:numFmt w:val="bullet"/>
      <w:lvlText w:val="•"/>
      <w:lvlJc w:val="left"/>
      <w:pPr>
        <w:tabs>
          <w:tab w:val="num" w:pos="5760"/>
        </w:tabs>
        <w:ind w:left="5760" w:hanging="360"/>
      </w:pPr>
      <w:rPr>
        <w:rFonts w:ascii="Arial" w:hAnsi="Arial" w:hint="default"/>
      </w:rPr>
    </w:lvl>
    <w:lvl w:ilvl="8" w:tplc="4A9E07E2" w:tentative="1">
      <w:start w:val="1"/>
      <w:numFmt w:val="bullet"/>
      <w:lvlText w:val="•"/>
      <w:lvlJc w:val="left"/>
      <w:pPr>
        <w:tabs>
          <w:tab w:val="num" w:pos="6480"/>
        </w:tabs>
        <w:ind w:left="6480" w:hanging="360"/>
      </w:pPr>
      <w:rPr>
        <w:rFonts w:ascii="Arial" w:hAnsi="Arial" w:hint="default"/>
      </w:rPr>
    </w:lvl>
  </w:abstractNum>
  <w:abstractNum w:abstractNumId="27">
    <w:nsid w:val="7F7337A4"/>
    <w:multiLevelType w:val="hybridMultilevel"/>
    <w:tmpl w:val="9B20CB3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8"/>
  </w:num>
  <w:num w:numId="3">
    <w:abstractNumId w:val="12"/>
  </w:num>
  <w:num w:numId="4">
    <w:abstractNumId w:val="14"/>
  </w:num>
  <w:num w:numId="5">
    <w:abstractNumId w:val="10"/>
  </w:num>
  <w:num w:numId="6">
    <w:abstractNumId w:val="16"/>
  </w:num>
  <w:num w:numId="7">
    <w:abstractNumId w:val="20"/>
  </w:num>
  <w:num w:numId="8">
    <w:abstractNumId w:val="11"/>
  </w:num>
  <w:num w:numId="9">
    <w:abstractNumId w:val="27"/>
  </w:num>
  <w:num w:numId="10">
    <w:abstractNumId w:val="22"/>
  </w:num>
  <w:num w:numId="11">
    <w:abstractNumId w:val="23"/>
  </w:num>
  <w:num w:numId="12">
    <w:abstractNumId w:val="13"/>
  </w:num>
  <w:num w:numId="13">
    <w:abstractNumId w:val="6"/>
  </w:num>
  <w:num w:numId="14">
    <w:abstractNumId w:val="9"/>
  </w:num>
  <w:num w:numId="15">
    <w:abstractNumId w:val="15"/>
  </w:num>
  <w:num w:numId="16">
    <w:abstractNumId w:val="26"/>
  </w:num>
  <w:num w:numId="17">
    <w:abstractNumId w:val="19"/>
  </w:num>
  <w:num w:numId="18">
    <w:abstractNumId w:val="25"/>
  </w:num>
  <w:num w:numId="19">
    <w:abstractNumId w:val="5"/>
  </w:num>
  <w:num w:numId="20">
    <w:abstractNumId w:val="3"/>
  </w:num>
  <w:num w:numId="21">
    <w:abstractNumId w:val="21"/>
  </w:num>
  <w:num w:numId="22">
    <w:abstractNumId w:val="4"/>
  </w:num>
  <w:num w:numId="23">
    <w:abstractNumId w:val="8"/>
  </w:num>
  <w:num w:numId="24">
    <w:abstractNumId w:val="17"/>
  </w:num>
  <w:num w:numId="25">
    <w:abstractNumId w:val="24"/>
  </w:num>
  <w:num w:numId="26">
    <w:abstractNumId w:val="1"/>
  </w:num>
  <w:num w:numId="27">
    <w:abstractNumId w:val="7"/>
  </w:num>
  <w:num w:numId="28">
    <w:abstractNumId w:val="2"/>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zh-CN" w:vendorID="64" w:dllVersion="131077" w:nlCheck="1" w:checkStyle="1"/>
  <w:attachedTemplate r:id="rId1"/>
  <w:linkStyles/>
  <w:stylePaneFormatFilter w:val="3001"/>
  <w:defaultTabStop w:val="567"/>
  <w:doNotHyphenateCaps/>
  <w:drawingGridHorizontalSpacing w:val="119"/>
  <w:drawingGridVerticalSpacing w:val="119"/>
  <w:displayVerticalDrawingGridEvery w:val="0"/>
  <w:doNotUseMarginsForDrawingGridOrigin/>
  <w:drawingGridVerticalOrigin w:val="1985"/>
  <w:doNotShadeFormData/>
  <w:characterSpacingControl w:val="doNotCompress"/>
  <w:hdrShapeDefaults>
    <o:shapedefaults v:ext="edit" spidmax="1945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4B1049"/>
    <w:rsid w:val="000006E1"/>
    <w:rsid w:val="00000732"/>
    <w:rsid w:val="000008D4"/>
    <w:rsid w:val="00002A10"/>
    <w:rsid w:val="00002E27"/>
    <w:rsid w:val="000034E6"/>
    <w:rsid w:val="00003B2A"/>
    <w:rsid w:val="000043FE"/>
    <w:rsid w:val="00004748"/>
    <w:rsid w:val="00004882"/>
    <w:rsid w:val="0000552B"/>
    <w:rsid w:val="000055CA"/>
    <w:rsid w:val="00005D5E"/>
    <w:rsid w:val="00006446"/>
    <w:rsid w:val="00006896"/>
    <w:rsid w:val="00006A7D"/>
    <w:rsid w:val="00006FA0"/>
    <w:rsid w:val="00007CDC"/>
    <w:rsid w:val="000103AA"/>
    <w:rsid w:val="0001124D"/>
    <w:rsid w:val="00011444"/>
    <w:rsid w:val="00011B28"/>
    <w:rsid w:val="0001292C"/>
    <w:rsid w:val="00012B38"/>
    <w:rsid w:val="00012DCC"/>
    <w:rsid w:val="0001335A"/>
    <w:rsid w:val="0001340C"/>
    <w:rsid w:val="000153E9"/>
    <w:rsid w:val="00015A92"/>
    <w:rsid w:val="00015D15"/>
    <w:rsid w:val="0001615A"/>
    <w:rsid w:val="0001689A"/>
    <w:rsid w:val="00016A46"/>
    <w:rsid w:val="00016B8A"/>
    <w:rsid w:val="00016BFE"/>
    <w:rsid w:val="00017105"/>
    <w:rsid w:val="0001787D"/>
    <w:rsid w:val="0002022E"/>
    <w:rsid w:val="00020C8B"/>
    <w:rsid w:val="0002199B"/>
    <w:rsid w:val="00021E91"/>
    <w:rsid w:val="0002305F"/>
    <w:rsid w:val="0002369E"/>
    <w:rsid w:val="00023CF8"/>
    <w:rsid w:val="000242D7"/>
    <w:rsid w:val="0002437D"/>
    <w:rsid w:val="0002440B"/>
    <w:rsid w:val="00024CE5"/>
    <w:rsid w:val="00025573"/>
    <w:rsid w:val="0002564D"/>
    <w:rsid w:val="0002573A"/>
    <w:rsid w:val="00025ECA"/>
    <w:rsid w:val="00026531"/>
    <w:rsid w:val="00027C56"/>
    <w:rsid w:val="00030B1F"/>
    <w:rsid w:val="00031071"/>
    <w:rsid w:val="000312B6"/>
    <w:rsid w:val="00031496"/>
    <w:rsid w:val="00031F54"/>
    <w:rsid w:val="0003240E"/>
    <w:rsid w:val="000325B8"/>
    <w:rsid w:val="00032851"/>
    <w:rsid w:val="000331DE"/>
    <w:rsid w:val="000339F3"/>
    <w:rsid w:val="00033A47"/>
    <w:rsid w:val="00033DBE"/>
    <w:rsid w:val="00034223"/>
    <w:rsid w:val="00034898"/>
    <w:rsid w:val="00034C15"/>
    <w:rsid w:val="00034C85"/>
    <w:rsid w:val="0003527B"/>
    <w:rsid w:val="00035379"/>
    <w:rsid w:val="0003557F"/>
    <w:rsid w:val="0003586F"/>
    <w:rsid w:val="000359D8"/>
    <w:rsid w:val="00035E67"/>
    <w:rsid w:val="0003626D"/>
    <w:rsid w:val="000364CD"/>
    <w:rsid w:val="000364CE"/>
    <w:rsid w:val="000366CA"/>
    <w:rsid w:val="00036A96"/>
    <w:rsid w:val="00036BA1"/>
    <w:rsid w:val="0003772F"/>
    <w:rsid w:val="00037E96"/>
    <w:rsid w:val="000400E5"/>
    <w:rsid w:val="00040768"/>
    <w:rsid w:val="00040772"/>
    <w:rsid w:val="00040E62"/>
    <w:rsid w:val="000421F0"/>
    <w:rsid w:val="000422E2"/>
    <w:rsid w:val="00042411"/>
    <w:rsid w:val="00042F22"/>
    <w:rsid w:val="000437FB"/>
    <w:rsid w:val="0004445A"/>
    <w:rsid w:val="000444EF"/>
    <w:rsid w:val="00044F01"/>
    <w:rsid w:val="000450D3"/>
    <w:rsid w:val="00045ADD"/>
    <w:rsid w:val="00046331"/>
    <w:rsid w:val="00046935"/>
    <w:rsid w:val="000474EA"/>
    <w:rsid w:val="0005066A"/>
    <w:rsid w:val="00050926"/>
    <w:rsid w:val="000515AA"/>
    <w:rsid w:val="0005162D"/>
    <w:rsid w:val="00051DDA"/>
    <w:rsid w:val="000520D2"/>
    <w:rsid w:val="00052869"/>
    <w:rsid w:val="00052A07"/>
    <w:rsid w:val="00052A99"/>
    <w:rsid w:val="00052C2C"/>
    <w:rsid w:val="000533AE"/>
    <w:rsid w:val="000534E3"/>
    <w:rsid w:val="00053F75"/>
    <w:rsid w:val="00054303"/>
    <w:rsid w:val="0005448C"/>
    <w:rsid w:val="00054DD5"/>
    <w:rsid w:val="00054EAE"/>
    <w:rsid w:val="00055246"/>
    <w:rsid w:val="00055402"/>
    <w:rsid w:val="0005543D"/>
    <w:rsid w:val="000554F2"/>
    <w:rsid w:val="00055A9B"/>
    <w:rsid w:val="00055C17"/>
    <w:rsid w:val="0005606A"/>
    <w:rsid w:val="000560F0"/>
    <w:rsid w:val="0005640F"/>
    <w:rsid w:val="00056923"/>
    <w:rsid w:val="00057081"/>
    <w:rsid w:val="00057117"/>
    <w:rsid w:val="0005732F"/>
    <w:rsid w:val="000578E1"/>
    <w:rsid w:val="0006059B"/>
    <w:rsid w:val="00060B0B"/>
    <w:rsid w:val="0006109E"/>
    <w:rsid w:val="000613FD"/>
    <w:rsid w:val="00061544"/>
    <w:rsid w:val="000615FF"/>
    <w:rsid w:val="000616E7"/>
    <w:rsid w:val="000617B4"/>
    <w:rsid w:val="0006180A"/>
    <w:rsid w:val="00061C2F"/>
    <w:rsid w:val="000623B5"/>
    <w:rsid w:val="00062622"/>
    <w:rsid w:val="0006287C"/>
    <w:rsid w:val="00062C99"/>
    <w:rsid w:val="00062CEC"/>
    <w:rsid w:val="00062E27"/>
    <w:rsid w:val="00063801"/>
    <w:rsid w:val="0006382C"/>
    <w:rsid w:val="0006393C"/>
    <w:rsid w:val="000645B8"/>
    <w:rsid w:val="0006487E"/>
    <w:rsid w:val="00064BDA"/>
    <w:rsid w:val="000651CA"/>
    <w:rsid w:val="00065749"/>
    <w:rsid w:val="0006589A"/>
    <w:rsid w:val="00065C89"/>
    <w:rsid w:val="00065E1A"/>
    <w:rsid w:val="00065F85"/>
    <w:rsid w:val="00065FA9"/>
    <w:rsid w:val="00066430"/>
    <w:rsid w:val="0006653E"/>
    <w:rsid w:val="0006701D"/>
    <w:rsid w:val="00067262"/>
    <w:rsid w:val="00067295"/>
    <w:rsid w:val="0006736C"/>
    <w:rsid w:val="000674C6"/>
    <w:rsid w:val="00067AE1"/>
    <w:rsid w:val="00071044"/>
    <w:rsid w:val="0007134E"/>
    <w:rsid w:val="00071A9F"/>
    <w:rsid w:val="000725A0"/>
    <w:rsid w:val="00072824"/>
    <w:rsid w:val="00072D08"/>
    <w:rsid w:val="00073765"/>
    <w:rsid w:val="00073EDF"/>
    <w:rsid w:val="00073FD7"/>
    <w:rsid w:val="00074297"/>
    <w:rsid w:val="00074598"/>
    <w:rsid w:val="00074B99"/>
    <w:rsid w:val="000751D0"/>
    <w:rsid w:val="00076212"/>
    <w:rsid w:val="00076C9A"/>
    <w:rsid w:val="0007744A"/>
    <w:rsid w:val="00077A7A"/>
    <w:rsid w:val="00077AF0"/>
    <w:rsid w:val="00077E5F"/>
    <w:rsid w:val="0008036A"/>
    <w:rsid w:val="00080C4E"/>
    <w:rsid w:val="00081AE6"/>
    <w:rsid w:val="00081C18"/>
    <w:rsid w:val="0008207E"/>
    <w:rsid w:val="00082656"/>
    <w:rsid w:val="00082B7E"/>
    <w:rsid w:val="00082FCD"/>
    <w:rsid w:val="000839DC"/>
    <w:rsid w:val="0008428D"/>
    <w:rsid w:val="00084905"/>
    <w:rsid w:val="0008491E"/>
    <w:rsid w:val="00084F47"/>
    <w:rsid w:val="000855EB"/>
    <w:rsid w:val="00085887"/>
    <w:rsid w:val="00085B19"/>
    <w:rsid w:val="00085B52"/>
    <w:rsid w:val="00085E11"/>
    <w:rsid w:val="00085E2E"/>
    <w:rsid w:val="0008613C"/>
    <w:rsid w:val="00086235"/>
    <w:rsid w:val="000866F2"/>
    <w:rsid w:val="000873E0"/>
    <w:rsid w:val="000876A9"/>
    <w:rsid w:val="0009009F"/>
    <w:rsid w:val="00090B35"/>
    <w:rsid w:val="00090DDB"/>
    <w:rsid w:val="00090E93"/>
    <w:rsid w:val="0009108D"/>
    <w:rsid w:val="00091557"/>
    <w:rsid w:val="0009213C"/>
    <w:rsid w:val="000924C1"/>
    <w:rsid w:val="000924F0"/>
    <w:rsid w:val="00092618"/>
    <w:rsid w:val="00093474"/>
    <w:rsid w:val="00093748"/>
    <w:rsid w:val="00093C8D"/>
    <w:rsid w:val="00094776"/>
    <w:rsid w:val="0009483A"/>
    <w:rsid w:val="00094EB7"/>
    <w:rsid w:val="0009510F"/>
    <w:rsid w:val="00095379"/>
    <w:rsid w:val="000953EB"/>
    <w:rsid w:val="00096366"/>
    <w:rsid w:val="000964CC"/>
    <w:rsid w:val="00096643"/>
    <w:rsid w:val="00096F8F"/>
    <w:rsid w:val="00096FA4"/>
    <w:rsid w:val="000A0097"/>
    <w:rsid w:val="000A01E4"/>
    <w:rsid w:val="000A05C8"/>
    <w:rsid w:val="000A097B"/>
    <w:rsid w:val="000A0C96"/>
    <w:rsid w:val="000A13CB"/>
    <w:rsid w:val="000A1B7B"/>
    <w:rsid w:val="000A1D96"/>
    <w:rsid w:val="000A3766"/>
    <w:rsid w:val="000A4679"/>
    <w:rsid w:val="000A52FC"/>
    <w:rsid w:val="000A562F"/>
    <w:rsid w:val="000A56F2"/>
    <w:rsid w:val="000A5BC6"/>
    <w:rsid w:val="000A6786"/>
    <w:rsid w:val="000A6C5F"/>
    <w:rsid w:val="000A701A"/>
    <w:rsid w:val="000A787F"/>
    <w:rsid w:val="000B0223"/>
    <w:rsid w:val="000B0937"/>
    <w:rsid w:val="000B09A4"/>
    <w:rsid w:val="000B2719"/>
    <w:rsid w:val="000B333D"/>
    <w:rsid w:val="000B3A8F"/>
    <w:rsid w:val="000B4AB9"/>
    <w:rsid w:val="000B56D9"/>
    <w:rsid w:val="000B5783"/>
    <w:rsid w:val="000B58C3"/>
    <w:rsid w:val="000B5F00"/>
    <w:rsid w:val="000B61E9"/>
    <w:rsid w:val="000B65A1"/>
    <w:rsid w:val="000B7BA1"/>
    <w:rsid w:val="000B7C90"/>
    <w:rsid w:val="000C06F7"/>
    <w:rsid w:val="000C0836"/>
    <w:rsid w:val="000C11A2"/>
    <w:rsid w:val="000C1457"/>
    <w:rsid w:val="000C165A"/>
    <w:rsid w:val="000C1845"/>
    <w:rsid w:val="000C1847"/>
    <w:rsid w:val="000C2E19"/>
    <w:rsid w:val="000C310E"/>
    <w:rsid w:val="000C3766"/>
    <w:rsid w:val="000C378F"/>
    <w:rsid w:val="000C3EA9"/>
    <w:rsid w:val="000C5230"/>
    <w:rsid w:val="000C5897"/>
    <w:rsid w:val="000C5A0F"/>
    <w:rsid w:val="000C7EED"/>
    <w:rsid w:val="000C7EF6"/>
    <w:rsid w:val="000D0C63"/>
    <w:rsid w:val="000D0D07"/>
    <w:rsid w:val="000D0D62"/>
    <w:rsid w:val="000D1408"/>
    <w:rsid w:val="000D1768"/>
    <w:rsid w:val="000D22E9"/>
    <w:rsid w:val="000D30A5"/>
    <w:rsid w:val="000D35A7"/>
    <w:rsid w:val="000D38C9"/>
    <w:rsid w:val="000D4797"/>
    <w:rsid w:val="000D4820"/>
    <w:rsid w:val="000D4A4B"/>
    <w:rsid w:val="000D5043"/>
    <w:rsid w:val="000D50DC"/>
    <w:rsid w:val="000D5EAC"/>
    <w:rsid w:val="000E032D"/>
    <w:rsid w:val="000E0527"/>
    <w:rsid w:val="000E07B7"/>
    <w:rsid w:val="000E1563"/>
    <w:rsid w:val="000E1639"/>
    <w:rsid w:val="000E16D5"/>
    <w:rsid w:val="000E1A5E"/>
    <w:rsid w:val="000E1D48"/>
    <w:rsid w:val="000E1E92"/>
    <w:rsid w:val="000E2A44"/>
    <w:rsid w:val="000E2F95"/>
    <w:rsid w:val="000E4351"/>
    <w:rsid w:val="000E4591"/>
    <w:rsid w:val="000E4BED"/>
    <w:rsid w:val="000E4CC1"/>
    <w:rsid w:val="000E4FE7"/>
    <w:rsid w:val="000E62D4"/>
    <w:rsid w:val="000E6B17"/>
    <w:rsid w:val="000E7DB1"/>
    <w:rsid w:val="000E7EC6"/>
    <w:rsid w:val="000F020D"/>
    <w:rsid w:val="000F06D6"/>
    <w:rsid w:val="000F09FB"/>
    <w:rsid w:val="000F0EB1"/>
    <w:rsid w:val="000F1106"/>
    <w:rsid w:val="000F111C"/>
    <w:rsid w:val="000F1A70"/>
    <w:rsid w:val="000F1BD6"/>
    <w:rsid w:val="000F22D2"/>
    <w:rsid w:val="000F2475"/>
    <w:rsid w:val="000F2D8B"/>
    <w:rsid w:val="000F342C"/>
    <w:rsid w:val="000F3BE9"/>
    <w:rsid w:val="000F3F6C"/>
    <w:rsid w:val="000F4ABE"/>
    <w:rsid w:val="000F58C9"/>
    <w:rsid w:val="000F58CF"/>
    <w:rsid w:val="000F6DF3"/>
    <w:rsid w:val="001004E0"/>
    <w:rsid w:val="001005FF"/>
    <w:rsid w:val="00100770"/>
    <w:rsid w:val="0010142C"/>
    <w:rsid w:val="001022B0"/>
    <w:rsid w:val="001022C1"/>
    <w:rsid w:val="00102731"/>
    <w:rsid w:val="00102786"/>
    <w:rsid w:val="0010298F"/>
    <w:rsid w:val="00102A6A"/>
    <w:rsid w:val="00103B38"/>
    <w:rsid w:val="00103C82"/>
    <w:rsid w:val="001044A3"/>
    <w:rsid w:val="001058D3"/>
    <w:rsid w:val="00105920"/>
    <w:rsid w:val="001062FB"/>
    <w:rsid w:val="001063E6"/>
    <w:rsid w:val="0010764F"/>
    <w:rsid w:val="001079A9"/>
    <w:rsid w:val="0011041D"/>
    <w:rsid w:val="001124C2"/>
    <w:rsid w:val="0011283B"/>
    <w:rsid w:val="00112B16"/>
    <w:rsid w:val="0011346E"/>
    <w:rsid w:val="0011382D"/>
    <w:rsid w:val="00113CF4"/>
    <w:rsid w:val="00113D64"/>
    <w:rsid w:val="001142EC"/>
    <w:rsid w:val="00114AEE"/>
    <w:rsid w:val="00114C6A"/>
    <w:rsid w:val="00115193"/>
    <w:rsid w:val="001153C2"/>
    <w:rsid w:val="001153EA"/>
    <w:rsid w:val="00115643"/>
    <w:rsid w:val="0011564C"/>
    <w:rsid w:val="001162DA"/>
    <w:rsid w:val="00116765"/>
    <w:rsid w:val="00117CD9"/>
    <w:rsid w:val="00120450"/>
    <w:rsid w:val="00120FCA"/>
    <w:rsid w:val="0012138F"/>
    <w:rsid w:val="001219F5"/>
    <w:rsid w:val="00121A20"/>
    <w:rsid w:val="00121BD5"/>
    <w:rsid w:val="001225DD"/>
    <w:rsid w:val="00123352"/>
    <w:rsid w:val="00123A20"/>
    <w:rsid w:val="00123CCD"/>
    <w:rsid w:val="00123D9A"/>
    <w:rsid w:val="001241FD"/>
    <w:rsid w:val="00124572"/>
    <w:rsid w:val="00125120"/>
    <w:rsid w:val="0012518C"/>
    <w:rsid w:val="001252DC"/>
    <w:rsid w:val="001253A2"/>
    <w:rsid w:val="00125D8C"/>
    <w:rsid w:val="00125EC7"/>
    <w:rsid w:val="001261CC"/>
    <w:rsid w:val="00126B4A"/>
    <w:rsid w:val="00127300"/>
    <w:rsid w:val="001301E5"/>
    <w:rsid w:val="00130402"/>
    <w:rsid w:val="001307E3"/>
    <w:rsid w:val="00130930"/>
    <w:rsid w:val="001320CD"/>
    <w:rsid w:val="00132FD0"/>
    <w:rsid w:val="00133667"/>
    <w:rsid w:val="00133768"/>
    <w:rsid w:val="001338B0"/>
    <w:rsid w:val="00133F19"/>
    <w:rsid w:val="00133F1F"/>
    <w:rsid w:val="00134223"/>
    <w:rsid w:val="001344C0"/>
    <w:rsid w:val="001346B3"/>
    <w:rsid w:val="001346FA"/>
    <w:rsid w:val="00134941"/>
    <w:rsid w:val="00134A26"/>
    <w:rsid w:val="00134F6E"/>
    <w:rsid w:val="00135252"/>
    <w:rsid w:val="0013548E"/>
    <w:rsid w:val="001355E1"/>
    <w:rsid w:val="00136E87"/>
    <w:rsid w:val="00136F07"/>
    <w:rsid w:val="001375B8"/>
    <w:rsid w:val="00137AB5"/>
    <w:rsid w:val="00137AC0"/>
    <w:rsid w:val="00137F0B"/>
    <w:rsid w:val="00140A4D"/>
    <w:rsid w:val="00140F32"/>
    <w:rsid w:val="0014108A"/>
    <w:rsid w:val="0014124E"/>
    <w:rsid w:val="00142BB0"/>
    <w:rsid w:val="00142DFE"/>
    <w:rsid w:val="001432A3"/>
    <w:rsid w:val="00143C3A"/>
    <w:rsid w:val="0014407F"/>
    <w:rsid w:val="00145407"/>
    <w:rsid w:val="001466BC"/>
    <w:rsid w:val="001473F5"/>
    <w:rsid w:val="0014773C"/>
    <w:rsid w:val="00147840"/>
    <w:rsid w:val="00147D56"/>
    <w:rsid w:val="001513B0"/>
    <w:rsid w:val="0015190F"/>
    <w:rsid w:val="00151D8C"/>
    <w:rsid w:val="00151E23"/>
    <w:rsid w:val="00151FD2"/>
    <w:rsid w:val="001526E0"/>
    <w:rsid w:val="00152D08"/>
    <w:rsid w:val="00153EB8"/>
    <w:rsid w:val="001544CD"/>
    <w:rsid w:val="0015480D"/>
    <w:rsid w:val="00154D7A"/>
    <w:rsid w:val="001550AE"/>
    <w:rsid w:val="001551B5"/>
    <w:rsid w:val="001557D9"/>
    <w:rsid w:val="00156974"/>
    <w:rsid w:val="00160644"/>
    <w:rsid w:val="00160F93"/>
    <w:rsid w:val="00161159"/>
    <w:rsid w:val="001613FB"/>
    <w:rsid w:val="00161AC4"/>
    <w:rsid w:val="00161DAB"/>
    <w:rsid w:val="00162DFB"/>
    <w:rsid w:val="001638B4"/>
    <w:rsid w:val="001658FC"/>
    <w:rsid w:val="001659C1"/>
    <w:rsid w:val="0016651A"/>
    <w:rsid w:val="0016771D"/>
    <w:rsid w:val="0017002A"/>
    <w:rsid w:val="00170030"/>
    <w:rsid w:val="0017024E"/>
    <w:rsid w:val="001702D2"/>
    <w:rsid w:val="00170EDD"/>
    <w:rsid w:val="00170FA2"/>
    <w:rsid w:val="00171556"/>
    <w:rsid w:val="001718A2"/>
    <w:rsid w:val="001718D0"/>
    <w:rsid w:val="00171E0E"/>
    <w:rsid w:val="00173081"/>
    <w:rsid w:val="0017323F"/>
    <w:rsid w:val="00173A8E"/>
    <w:rsid w:val="0017406F"/>
    <w:rsid w:val="0017437B"/>
    <w:rsid w:val="00174665"/>
    <w:rsid w:val="00174793"/>
    <w:rsid w:val="001748FA"/>
    <w:rsid w:val="00175001"/>
    <w:rsid w:val="001753A0"/>
    <w:rsid w:val="001754C5"/>
    <w:rsid w:val="00176484"/>
    <w:rsid w:val="0017680F"/>
    <w:rsid w:val="001768B4"/>
    <w:rsid w:val="00177AFF"/>
    <w:rsid w:val="00180304"/>
    <w:rsid w:val="0018143F"/>
    <w:rsid w:val="00182003"/>
    <w:rsid w:val="00182083"/>
    <w:rsid w:val="0018297A"/>
    <w:rsid w:val="00183062"/>
    <w:rsid w:val="00183434"/>
    <w:rsid w:val="00183B8B"/>
    <w:rsid w:val="001847E6"/>
    <w:rsid w:val="00185DB0"/>
    <w:rsid w:val="0018625D"/>
    <w:rsid w:val="001864EB"/>
    <w:rsid w:val="00187009"/>
    <w:rsid w:val="00187135"/>
    <w:rsid w:val="001874FC"/>
    <w:rsid w:val="00187EEA"/>
    <w:rsid w:val="00187F94"/>
    <w:rsid w:val="00190163"/>
    <w:rsid w:val="00190945"/>
    <w:rsid w:val="00190AC1"/>
    <w:rsid w:val="00190CD7"/>
    <w:rsid w:val="00190D56"/>
    <w:rsid w:val="001918A2"/>
    <w:rsid w:val="00191AD5"/>
    <w:rsid w:val="0019218D"/>
    <w:rsid w:val="00192248"/>
    <w:rsid w:val="0019273B"/>
    <w:rsid w:val="0019278E"/>
    <w:rsid w:val="00192AD5"/>
    <w:rsid w:val="0019341A"/>
    <w:rsid w:val="00193986"/>
    <w:rsid w:val="00194C29"/>
    <w:rsid w:val="00194E90"/>
    <w:rsid w:val="0019646B"/>
    <w:rsid w:val="0019650D"/>
    <w:rsid w:val="00196E52"/>
    <w:rsid w:val="00196F5E"/>
    <w:rsid w:val="0019731B"/>
    <w:rsid w:val="00197465"/>
    <w:rsid w:val="00197DF9"/>
    <w:rsid w:val="00197F00"/>
    <w:rsid w:val="00197F8A"/>
    <w:rsid w:val="001A0463"/>
    <w:rsid w:val="001A04BC"/>
    <w:rsid w:val="001A08BD"/>
    <w:rsid w:val="001A0976"/>
    <w:rsid w:val="001A0A55"/>
    <w:rsid w:val="001A10E5"/>
    <w:rsid w:val="001A1763"/>
    <w:rsid w:val="001A1987"/>
    <w:rsid w:val="001A2564"/>
    <w:rsid w:val="001A2F36"/>
    <w:rsid w:val="001A41D4"/>
    <w:rsid w:val="001A568A"/>
    <w:rsid w:val="001A5BB0"/>
    <w:rsid w:val="001A5D26"/>
    <w:rsid w:val="001A5DF7"/>
    <w:rsid w:val="001A6173"/>
    <w:rsid w:val="001A6DB0"/>
    <w:rsid w:val="001A7D96"/>
    <w:rsid w:val="001B0283"/>
    <w:rsid w:val="001B05C9"/>
    <w:rsid w:val="001B0906"/>
    <w:rsid w:val="001B0D97"/>
    <w:rsid w:val="001B0FDF"/>
    <w:rsid w:val="001B110D"/>
    <w:rsid w:val="001B140E"/>
    <w:rsid w:val="001B1710"/>
    <w:rsid w:val="001B1C35"/>
    <w:rsid w:val="001B2854"/>
    <w:rsid w:val="001B2BD2"/>
    <w:rsid w:val="001B2CB9"/>
    <w:rsid w:val="001B300F"/>
    <w:rsid w:val="001B378A"/>
    <w:rsid w:val="001B432A"/>
    <w:rsid w:val="001B446B"/>
    <w:rsid w:val="001B4647"/>
    <w:rsid w:val="001B4EAD"/>
    <w:rsid w:val="001B559A"/>
    <w:rsid w:val="001B5A5D"/>
    <w:rsid w:val="001B60EC"/>
    <w:rsid w:val="001B611E"/>
    <w:rsid w:val="001B6745"/>
    <w:rsid w:val="001B78EE"/>
    <w:rsid w:val="001B7B15"/>
    <w:rsid w:val="001C0117"/>
    <w:rsid w:val="001C072A"/>
    <w:rsid w:val="001C0C4E"/>
    <w:rsid w:val="001C0FF0"/>
    <w:rsid w:val="001C1842"/>
    <w:rsid w:val="001C1CE5"/>
    <w:rsid w:val="001C318A"/>
    <w:rsid w:val="001C3374"/>
    <w:rsid w:val="001C3880"/>
    <w:rsid w:val="001C3B5C"/>
    <w:rsid w:val="001C3D2A"/>
    <w:rsid w:val="001C3D7A"/>
    <w:rsid w:val="001C4227"/>
    <w:rsid w:val="001C6436"/>
    <w:rsid w:val="001C77D0"/>
    <w:rsid w:val="001D10DC"/>
    <w:rsid w:val="001D17F4"/>
    <w:rsid w:val="001D189C"/>
    <w:rsid w:val="001D1971"/>
    <w:rsid w:val="001D2F32"/>
    <w:rsid w:val="001D2FCE"/>
    <w:rsid w:val="001D300A"/>
    <w:rsid w:val="001D31D4"/>
    <w:rsid w:val="001D32EA"/>
    <w:rsid w:val="001D3681"/>
    <w:rsid w:val="001D41A6"/>
    <w:rsid w:val="001D5084"/>
    <w:rsid w:val="001D51BA"/>
    <w:rsid w:val="001D5C17"/>
    <w:rsid w:val="001D5D48"/>
    <w:rsid w:val="001D6342"/>
    <w:rsid w:val="001D6360"/>
    <w:rsid w:val="001D6646"/>
    <w:rsid w:val="001D6D53"/>
    <w:rsid w:val="001E0410"/>
    <w:rsid w:val="001E0427"/>
    <w:rsid w:val="001E0D1C"/>
    <w:rsid w:val="001E0ED0"/>
    <w:rsid w:val="001E0F9F"/>
    <w:rsid w:val="001E10C1"/>
    <w:rsid w:val="001E1B25"/>
    <w:rsid w:val="001E23F9"/>
    <w:rsid w:val="001E2844"/>
    <w:rsid w:val="001E2AB8"/>
    <w:rsid w:val="001E2BA8"/>
    <w:rsid w:val="001E4229"/>
    <w:rsid w:val="001E50ED"/>
    <w:rsid w:val="001E5552"/>
    <w:rsid w:val="001E58E2"/>
    <w:rsid w:val="001E5EB6"/>
    <w:rsid w:val="001E6175"/>
    <w:rsid w:val="001E6E8F"/>
    <w:rsid w:val="001E7022"/>
    <w:rsid w:val="001E7AED"/>
    <w:rsid w:val="001E7BFA"/>
    <w:rsid w:val="001F1265"/>
    <w:rsid w:val="001F133F"/>
    <w:rsid w:val="001F15FF"/>
    <w:rsid w:val="001F29AC"/>
    <w:rsid w:val="001F3324"/>
    <w:rsid w:val="001F3916"/>
    <w:rsid w:val="001F3A68"/>
    <w:rsid w:val="001F4F94"/>
    <w:rsid w:val="001F54C5"/>
    <w:rsid w:val="001F57FD"/>
    <w:rsid w:val="001F5B50"/>
    <w:rsid w:val="001F5D6D"/>
    <w:rsid w:val="001F62B5"/>
    <w:rsid w:val="001F64D5"/>
    <w:rsid w:val="001F656E"/>
    <w:rsid w:val="001F662C"/>
    <w:rsid w:val="001F6D77"/>
    <w:rsid w:val="001F7074"/>
    <w:rsid w:val="001F752F"/>
    <w:rsid w:val="001F7CE9"/>
    <w:rsid w:val="002001E1"/>
    <w:rsid w:val="00200490"/>
    <w:rsid w:val="00200594"/>
    <w:rsid w:val="00200DB9"/>
    <w:rsid w:val="00201DE1"/>
    <w:rsid w:val="00201F3A"/>
    <w:rsid w:val="00202230"/>
    <w:rsid w:val="00203454"/>
    <w:rsid w:val="00203529"/>
    <w:rsid w:val="002036DB"/>
    <w:rsid w:val="00203F96"/>
    <w:rsid w:val="002041FA"/>
    <w:rsid w:val="00204AF5"/>
    <w:rsid w:val="00204B49"/>
    <w:rsid w:val="0020579D"/>
    <w:rsid w:val="00205825"/>
    <w:rsid w:val="00205B3F"/>
    <w:rsid w:val="00205DB9"/>
    <w:rsid w:val="002069B2"/>
    <w:rsid w:val="002074A6"/>
    <w:rsid w:val="00207FA3"/>
    <w:rsid w:val="0021033D"/>
    <w:rsid w:val="00211140"/>
    <w:rsid w:val="0021174B"/>
    <w:rsid w:val="00212508"/>
    <w:rsid w:val="002126F8"/>
    <w:rsid w:val="00212CC5"/>
    <w:rsid w:val="00212D2F"/>
    <w:rsid w:val="00212D41"/>
    <w:rsid w:val="00213352"/>
    <w:rsid w:val="002137A0"/>
    <w:rsid w:val="00213AE4"/>
    <w:rsid w:val="00214DA8"/>
    <w:rsid w:val="0021518A"/>
    <w:rsid w:val="0021529E"/>
    <w:rsid w:val="00215423"/>
    <w:rsid w:val="002158FA"/>
    <w:rsid w:val="00216943"/>
    <w:rsid w:val="00216C9F"/>
    <w:rsid w:val="00217D48"/>
    <w:rsid w:val="00217DF6"/>
    <w:rsid w:val="002202A3"/>
    <w:rsid w:val="00220600"/>
    <w:rsid w:val="0022061F"/>
    <w:rsid w:val="0022089B"/>
    <w:rsid w:val="00220DE3"/>
    <w:rsid w:val="002224DB"/>
    <w:rsid w:val="002228D5"/>
    <w:rsid w:val="00222D14"/>
    <w:rsid w:val="00223B6B"/>
    <w:rsid w:val="00223FCB"/>
    <w:rsid w:val="002252C3"/>
    <w:rsid w:val="002255AD"/>
    <w:rsid w:val="00225747"/>
    <w:rsid w:val="00225826"/>
    <w:rsid w:val="00225979"/>
    <w:rsid w:val="00225C54"/>
    <w:rsid w:val="00225F03"/>
    <w:rsid w:val="00226004"/>
    <w:rsid w:val="00227652"/>
    <w:rsid w:val="00227812"/>
    <w:rsid w:val="002306CF"/>
    <w:rsid w:val="00230765"/>
    <w:rsid w:val="00230775"/>
    <w:rsid w:val="002309DC"/>
    <w:rsid w:val="00230CCA"/>
    <w:rsid w:val="00230D17"/>
    <w:rsid w:val="002310CD"/>
    <w:rsid w:val="00231202"/>
    <w:rsid w:val="002312D6"/>
    <w:rsid w:val="002319E4"/>
    <w:rsid w:val="00231D8F"/>
    <w:rsid w:val="00233711"/>
    <w:rsid w:val="00233D8D"/>
    <w:rsid w:val="0023418C"/>
    <w:rsid w:val="00234C95"/>
    <w:rsid w:val="0023501C"/>
    <w:rsid w:val="002351C5"/>
    <w:rsid w:val="002354B7"/>
    <w:rsid w:val="00235632"/>
    <w:rsid w:val="00235872"/>
    <w:rsid w:val="00235B28"/>
    <w:rsid w:val="002367D1"/>
    <w:rsid w:val="002372CC"/>
    <w:rsid w:val="00237700"/>
    <w:rsid w:val="0024007E"/>
    <w:rsid w:val="0024056D"/>
    <w:rsid w:val="00240D7C"/>
    <w:rsid w:val="00241559"/>
    <w:rsid w:val="002419B8"/>
    <w:rsid w:val="00241AC9"/>
    <w:rsid w:val="00241B9E"/>
    <w:rsid w:val="002422ED"/>
    <w:rsid w:val="0024256A"/>
    <w:rsid w:val="00242C4E"/>
    <w:rsid w:val="00242EF9"/>
    <w:rsid w:val="00243290"/>
    <w:rsid w:val="002435B3"/>
    <w:rsid w:val="00243720"/>
    <w:rsid w:val="00244C96"/>
    <w:rsid w:val="002458EB"/>
    <w:rsid w:val="002468DA"/>
    <w:rsid w:val="00246F93"/>
    <w:rsid w:val="00247383"/>
    <w:rsid w:val="002502E6"/>
    <w:rsid w:val="00250682"/>
    <w:rsid w:val="00250B3A"/>
    <w:rsid w:val="00251CB8"/>
    <w:rsid w:val="002520CA"/>
    <w:rsid w:val="00253705"/>
    <w:rsid w:val="0025391C"/>
    <w:rsid w:val="002547B1"/>
    <w:rsid w:val="0025501C"/>
    <w:rsid w:val="00255608"/>
    <w:rsid w:val="002558A6"/>
    <w:rsid w:val="002567B4"/>
    <w:rsid w:val="002569C3"/>
    <w:rsid w:val="00257543"/>
    <w:rsid w:val="002578CF"/>
    <w:rsid w:val="00260ED3"/>
    <w:rsid w:val="002617E7"/>
    <w:rsid w:val="0026256C"/>
    <w:rsid w:val="00262CCD"/>
    <w:rsid w:val="00263177"/>
    <w:rsid w:val="002631C5"/>
    <w:rsid w:val="00263824"/>
    <w:rsid w:val="00263F50"/>
    <w:rsid w:val="00264228"/>
    <w:rsid w:val="00264334"/>
    <w:rsid w:val="002646BD"/>
    <w:rsid w:val="0026473E"/>
    <w:rsid w:val="00264A49"/>
    <w:rsid w:val="00264D75"/>
    <w:rsid w:val="0026584F"/>
    <w:rsid w:val="00265C81"/>
    <w:rsid w:val="0026614A"/>
    <w:rsid w:val="002661A5"/>
    <w:rsid w:val="00266214"/>
    <w:rsid w:val="002667C9"/>
    <w:rsid w:val="00267C83"/>
    <w:rsid w:val="0027058B"/>
    <w:rsid w:val="002706B2"/>
    <w:rsid w:val="00270A63"/>
    <w:rsid w:val="0027100F"/>
    <w:rsid w:val="00271273"/>
    <w:rsid w:val="0027144F"/>
    <w:rsid w:val="00271BB0"/>
    <w:rsid w:val="00271F3A"/>
    <w:rsid w:val="00271F5C"/>
    <w:rsid w:val="0027203D"/>
    <w:rsid w:val="002722B3"/>
    <w:rsid w:val="00272475"/>
    <w:rsid w:val="00273278"/>
    <w:rsid w:val="002737F4"/>
    <w:rsid w:val="00274188"/>
    <w:rsid w:val="00274266"/>
    <w:rsid w:val="00274AAD"/>
    <w:rsid w:val="0027529E"/>
    <w:rsid w:val="0028019E"/>
    <w:rsid w:val="002805F5"/>
    <w:rsid w:val="00280751"/>
    <w:rsid w:val="00281C3F"/>
    <w:rsid w:val="00281D30"/>
    <w:rsid w:val="0028280A"/>
    <w:rsid w:val="00282997"/>
    <w:rsid w:val="0028390C"/>
    <w:rsid w:val="00283B5F"/>
    <w:rsid w:val="00283B83"/>
    <w:rsid w:val="00283DD4"/>
    <w:rsid w:val="00283EE9"/>
    <w:rsid w:val="00283F40"/>
    <w:rsid w:val="00284700"/>
    <w:rsid w:val="0028491D"/>
    <w:rsid w:val="00285389"/>
    <w:rsid w:val="00285464"/>
    <w:rsid w:val="00286ACD"/>
    <w:rsid w:val="00287603"/>
    <w:rsid w:val="00287838"/>
    <w:rsid w:val="0028784C"/>
    <w:rsid w:val="002907B5"/>
    <w:rsid w:val="00290969"/>
    <w:rsid w:val="00290D86"/>
    <w:rsid w:val="00292605"/>
    <w:rsid w:val="00292B13"/>
    <w:rsid w:val="00292EB7"/>
    <w:rsid w:val="002939BB"/>
    <w:rsid w:val="002943E1"/>
    <w:rsid w:val="00294D89"/>
    <w:rsid w:val="00295199"/>
    <w:rsid w:val="002953A9"/>
    <w:rsid w:val="00296227"/>
    <w:rsid w:val="00296308"/>
    <w:rsid w:val="00296F44"/>
    <w:rsid w:val="00296F6B"/>
    <w:rsid w:val="002970ED"/>
    <w:rsid w:val="0029777D"/>
    <w:rsid w:val="00297B1D"/>
    <w:rsid w:val="00297B36"/>
    <w:rsid w:val="00297F56"/>
    <w:rsid w:val="002A011B"/>
    <w:rsid w:val="002A048D"/>
    <w:rsid w:val="002A055E"/>
    <w:rsid w:val="002A0B0F"/>
    <w:rsid w:val="002A157B"/>
    <w:rsid w:val="002A1877"/>
    <w:rsid w:val="002A1D4E"/>
    <w:rsid w:val="002A2869"/>
    <w:rsid w:val="002A3366"/>
    <w:rsid w:val="002A4FC4"/>
    <w:rsid w:val="002A5D9F"/>
    <w:rsid w:val="002A6AA5"/>
    <w:rsid w:val="002A6CC2"/>
    <w:rsid w:val="002A6DB4"/>
    <w:rsid w:val="002B0571"/>
    <w:rsid w:val="002B05F2"/>
    <w:rsid w:val="002B10F5"/>
    <w:rsid w:val="002B1938"/>
    <w:rsid w:val="002B1FC2"/>
    <w:rsid w:val="002B24D6"/>
    <w:rsid w:val="002B298B"/>
    <w:rsid w:val="002B2E48"/>
    <w:rsid w:val="002B405F"/>
    <w:rsid w:val="002B4B18"/>
    <w:rsid w:val="002B5401"/>
    <w:rsid w:val="002B5612"/>
    <w:rsid w:val="002B56BA"/>
    <w:rsid w:val="002B76AB"/>
    <w:rsid w:val="002C092E"/>
    <w:rsid w:val="002C0B03"/>
    <w:rsid w:val="002C0E7E"/>
    <w:rsid w:val="002C1136"/>
    <w:rsid w:val="002C17A9"/>
    <w:rsid w:val="002C1C04"/>
    <w:rsid w:val="002C29E9"/>
    <w:rsid w:val="002C2C86"/>
    <w:rsid w:val="002C38A5"/>
    <w:rsid w:val="002C3B5F"/>
    <w:rsid w:val="002C41E6"/>
    <w:rsid w:val="002C4819"/>
    <w:rsid w:val="002C4AE4"/>
    <w:rsid w:val="002C61DD"/>
    <w:rsid w:val="002C62A9"/>
    <w:rsid w:val="002C6403"/>
    <w:rsid w:val="002C6792"/>
    <w:rsid w:val="002C6E12"/>
    <w:rsid w:val="002C6E5E"/>
    <w:rsid w:val="002C7372"/>
    <w:rsid w:val="002C78EF"/>
    <w:rsid w:val="002C7A9C"/>
    <w:rsid w:val="002C7EBE"/>
    <w:rsid w:val="002D071A"/>
    <w:rsid w:val="002D1DC1"/>
    <w:rsid w:val="002D20E2"/>
    <w:rsid w:val="002D2D8C"/>
    <w:rsid w:val="002D34B2"/>
    <w:rsid w:val="002D4522"/>
    <w:rsid w:val="002D466E"/>
    <w:rsid w:val="002D4B12"/>
    <w:rsid w:val="002D56F4"/>
    <w:rsid w:val="002D59A7"/>
    <w:rsid w:val="002D5EA5"/>
    <w:rsid w:val="002D6234"/>
    <w:rsid w:val="002D6A44"/>
    <w:rsid w:val="002D6B75"/>
    <w:rsid w:val="002D70AA"/>
    <w:rsid w:val="002D72C3"/>
    <w:rsid w:val="002D74D5"/>
    <w:rsid w:val="002D7637"/>
    <w:rsid w:val="002D78C5"/>
    <w:rsid w:val="002D7CD0"/>
    <w:rsid w:val="002D7EDE"/>
    <w:rsid w:val="002E0B53"/>
    <w:rsid w:val="002E0DCF"/>
    <w:rsid w:val="002E0E04"/>
    <w:rsid w:val="002E1553"/>
    <w:rsid w:val="002E17F2"/>
    <w:rsid w:val="002E1A31"/>
    <w:rsid w:val="002E1B68"/>
    <w:rsid w:val="002E1C8B"/>
    <w:rsid w:val="002E27A7"/>
    <w:rsid w:val="002E33CA"/>
    <w:rsid w:val="002E4482"/>
    <w:rsid w:val="002E4943"/>
    <w:rsid w:val="002E4DFA"/>
    <w:rsid w:val="002E5E99"/>
    <w:rsid w:val="002E6858"/>
    <w:rsid w:val="002E6F59"/>
    <w:rsid w:val="002E7284"/>
    <w:rsid w:val="002E7CAE"/>
    <w:rsid w:val="002F0124"/>
    <w:rsid w:val="002F058A"/>
    <w:rsid w:val="002F0F31"/>
    <w:rsid w:val="002F131E"/>
    <w:rsid w:val="002F2771"/>
    <w:rsid w:val="002F2DAC"/>
    <w:rsid w:val="002F33FC"/>
    <w:rsid w:val="002F3416"/>
    <w:rsid w:val="002F37A9"/>
    <w:rsid w:val="002F3D32"/>
    <w:rsid w:val="002F3DF1"/>
    <w:rsid w:val="002F40F4"/>
    <w:rsid w:val="002F5CFF"/>
    <w:rsid w:val="002F6EF2"/>
    <w:rsid w:val="002F744D"/>
    <w:rsid w:val="002F77D8"/>
    <w:rsid w:val="00300063"/>
    <w:rsid w:val="003001B2"/>
    <w:rsid w:val="00300613"/>
    <w:rsid w:val="0030151D"/>
    <w:rsid w:val="00301699"/>
    <w:rsid w:val="00301CE6"/>
    <w:rsid w:val="0030256B"/>
    <w:rsid w:val="00302D31"/>
    <w:rsid w:val="00302D9D"/>
    <w:rsid w:val="0030333C"/>
    <w:rsid w:val="00304752"/>
    <w:rsid w:val="00304B4C"/>
    <w:rsid w:val="0030501F"/>
    <w:rsid w:val="003063FA"/>
    <w:rsid w:val="00306DB6"/>
    <w:rsid w:val="00307014"/>
    <w:rsid w:val="003070CD"/>
    <w:rsid w:val="00307195"/>
    <w:rsid w:val="00307BA1"/>
    <w:rsid w:val="00307D95"/>
    <w:rsid w:val="00311655"/>
    <w:rsid w:val="00311702"/>
    <w:rsid w:val="00311907"/>
    <w:rsid w:val="00311E82"/>
    <w:rsid w:val="00312601"/>
    <w:rsid w:val="00312B0D"/>
    <w:rsid w:val="003136EE"/>
    <w:rsid w:val="00313D71"/>
    <w:rsid w:val="00313FD6"/>
    <w:rsid w:val="00314343"/>
    <w:rsid w:val="003143BD"/>
    <w:rsid w:val="00314A32"/>
    <w:rsid w:val="003158CE"/>
    <w:rsid w:val="00315EFA"/>
    <w:rsid w:val="003160BF"/>
    <w:rsid w:val="003164C0"/>
    <w:rsid w:val="003169B2"/>
    <w:rsid w:val="00316E54"/>
    <w:rsid w:val="00317111"/>
    <w:rsid w:val="003176B2"/>
    <w:rsid w:val="00317A22"/>
    <w:rsid w:val="00317BC6"/>
    <w:rsid w:val="003203ED"/>
    <w:rsid w:val="00321101"/>
    <w:rsid w:val="003215C0"/>
    <w:rsid w:val="0032214E"/>
    <w:rsid w:val="00322393"/>
    <w:rsid w:val="003224C9"/>
    <w:rsid w:val="0032294D"/>
    <w:rsid w:val="00322BD4"/>
    <w:rsid w:val="00322C43"/>
    <w:rsid w:val="00322C9F"/>
    <w:rsid w:val="00322F41"/>
    <w:rsid w:val="003238C4"/>
    <w:rsid w:val="00323BD3"/>
    <w:rsid w:val="00323FBF"/>
    <w:rsid w:val="003240A7"/>
    <w:rsid w:val="00324BD6"/>
    <w:rsid w:val="00324D23"/>
    <w:rsid w:val="003250FF"/>
    <w:rsid w:val="00326EA6"/>
    <w:rsid w:val="00327A01"/>
    <w:rsid w:val="00330815"/>
    <w:rsid w:val="00331301"/>
    <w:rsid w:val="00331751"/>
    <w:rsid w:val="003317C0"/>
    <w:rsid w:val="00331EA7"/>
    <w:rsid w:val="00332EEA"/>
    <w:rsid w:val="003331CA"/>
    <w:rsid w:val="00333C13"/>
    <w:rsid w:val="00334411"/>
    <w:rsid w:val="00334573"/>
    <w:rsid w:val="00334579"/>
    <w:rsid w:val="00334C6B"/>
    <w:rsid w:val="00335858"/>
    <w:rsid w:val="00335AFA"/>
    <w:rsid w:val="00335C9B"/>
    <w:rsid w:val="00336BDA"/>
    <w:rsid w:val="00337697"/>
    <w:rsid w:val="0033792A"/>
    <w:rsid w:val="00337F08"/>
    <w:rsid w:val="00337F52"/>
    <w:rsid w:val="003403DA"/>
    <w:rsid w:val="003406BB"/>
    <w:rsid w:val="00340F56"/>
    <w:rsid w:val="003411AF"/>
    <w:rsid w:val="00341254"/>
    <w:rsid w:val="003412A7"/>
    <w:rsid w:val="00341672"/>
    <w:rsid w:val="0034249D"/>
    <w:rsid w:val="00342BD7"/>
    <w:rsid w:val="0034428D"/>
    <w:rsid w:val="0034441B"/>
    <w:rsid w:val="00344968"/>
    <w:rsid w:val="00346DB5"/>
    <w:rsid w:val="00346E15"/>
    <w:rsid w:val="003470F1"/>
    <w:rsid w:val="003471F0"/>
    <w:rsid w:val="003477B1"/>
    <w:rsid w:val="003479AA"/>
    <w:rsid w:val="00347C6A"/>
    <w:rsid w:val="0035039F"/>
    <w:rsid w:val="00350400"/>
    <w:rsid w:val="00351332"/>
    <w:rsid w:val="003515F2"/>
    <w:rsid w:val="00351BB8"/>
    <w:rsid w:val="003520D8"/>
    <w:rsid w:val="00352135"/>
    <w:rsid w:val="00352766"/>
    <w:rsid w:val="003528E5"/>
    <w:rsid w:val="00353263"/>
    <w:rsid w:val="0035489B"/>
    <w:rsid w:val="0035537F"/>
    <w:rsid w:val="00355972"/>
    <w:rsid w:val="00357380"/>
    <w:rsid w:val="003602D9"/>
    <w:rsid w:val="00360663"/>
    <w:rsid w:val="00360C99"/>
    <w:rsid w:val="00360D36"/>
    <w:rsid w:val="00360FBA"/>
    <w:rsid w:val="00361359"/>
    <w:rsid w:val="003618B3"/>
    <w:rsid w:val="00361FC4"/>
    <w:rsid w:val="00363170"/>
    <w:rsid w:val="00363207"/>
    <w:rsid w:val="00363310"/>
    <w:rsid w:val="00364305"/>
    <w:rsid w:val="0036483F"/>
    <w:rsid w:val="003648E8"/>
    <w:rsid w:val="00364A0E"/>
    <w:rsid w:val="00364A39"/>
    <w:rsid w:val="00365FF0"/>
    <w:rsid w:val="00366061"/>
    <w:rsid w:val="00366163"/>
    <w:rsid w:val="003661D0"/>
    <w:rsid w:val="00366818"/>
    <w:rsid w:val="00366A3C"/>
    <w:rsid w:val="00366BE6"/>
    <w:rsid w:val="00367006"/>
    <w:rsid w:val="003671E1"/>
    <w:rsid w:val="0036746A"/>
    <w:rsid w:val="003677EC"/>
    <w:rsid w:val="00367BED"/>
    <w:rsid w:val="00367F63"/>
    <w:rsid w:val="00370214"/>
    <w:rsid w:val="0037078C"/>
    <w:rsid w:val="00370DB8"/>
    <w:rsid w:val="00370E47"/>
    <w:rsid w:val="003714AB"/>
    <w:rsid w:val="00372542"/>
    <w:rsid w:val="003726B0"/>
    <w:rsid w:val="00373B47"/>
    <w:rsid w:val="00374240"/>
    <w:rsid w:val="003742AC"/>
    <w:rsid w:val="003742B2"/>
    <w:rsid w:val="003742E7"/>
    <w:rsid w:val="003753CA"/>
    <w:rsid w:val="00375508"/>
    <w:rsid w:val="003755B9"/>
    <w:rsid w:val="00375A02"/>
    <w:rsid w:val="00375B65"/>
    <w:rsid w:val="003761D6"/>
    <w:rsid w:val="003762A9"/>
    <w:rsid w:val="0037664A"/>
    <w:rsid w:val="003769A4"/>
    <w:rsid w:val="003769D8"/>
    <w:rsid w:val="0037708B"/>
    <w:rsid w:val="0037715B"/>
    <w:rsid w:val="00377355"/>
    <w:rsid w:val="00377CE1"/>
    <w:rsid w:val="00377F7E"/>
    <w:rsid w:val="00377FC1"/>
    <w:rsid w:val="00380395"/>
    <w:rsid w:val="0038077B"/>
    <w:rsid w:val="00380A1A"/>
    <w:rsid w:val="00380F80"/>
    <w:rsid w:val="00380F91"/>
    <w:rsid w:val="00381ADE"/>
    <w:rsid w:val="00382110"/>
    <w:rsid w:val="0038268C"/>
    <w:rsid w:val="003843A4"/>
    <w:rsid w:val="003848BA"/>
    <w:rsid w:val="00385932"/>
    <w:rsid w:val="00385BF0"/>
    <w:rsid w:val="00385C80"/>
    <w:rsid w:val="00386BFB"/>
    <w:rsid w:val="00386DCC"/>
    <w:rsid w:val="00386EC4"/>
    <w:rsid w:val="003872E2"/>
    <w:rsid w:val="00387503"/>
    <w:rsid w:val="00387A19"/>
    <w:rsid w:val="00387B07"/>
    <w:rsid w:val="00387CB7"/>
    <w:rsid w:val="00390470"/>
    <w:rsid w:val="0039106F"/>
    <w:rsid w:val="003911EF"/>
    <w:rsid w:val="003928F6"/>
    <w:rsid w:val="00392A8F"/>
    <w:rsid w:val="00392B20"/>
    <w:rsid w:val="00392CE4"/>
    <w:rsid w:val="00392ED0"/>
    <w:rsid w:val="003939FF"/>
    <w:rsid w:val="00393FA9"/>
    <w:rsid w:val="003940BF"/>
    <w:rsid w:val="0039470B"/>
    <w:rsid w:val="00394999"/>
    <w:rsid w:val="003950E2"/>
    <w:rsid w:val="0039533E"/>
    <w:rsid w:val="00395847"/>
    <w:rsid w:val="00395AE7"/>
    <w:rsid w:val="00395B5F"/>
    <w:rsid w:val="0039648B"/>
    <w:rsid w:val="00396E39"/>
    <w:rsid w:val="00397AE4"/>
    <w:rsid w:val="00397C31"/>
    <w:rsid w:val="00397F7D"/>
    <w:rsid w:val="003A0453"/>
    <w:rsid w:val="003A0462"/>
    <w:rsid w:val="003A0C3B"/>
    <w:rsid w:val="003A18F8"/>
    <w:rsid w:val="003A1AB8"/>
    <w:rsid w:val="003A2223"/>
    <w:rsid w:val="003A2360"/>
    <w:rsid w:val="003A2A0F"/>
    <w:rsid w:val="003A2DA1"/>
    <w:rsid w:val="003A355B"/>
    <w:rsid w:val="003A3AC6"/>
    <w:rsid w:val="003A42E1"/>
    <w:rsid w:val="003A45A1"/>
    <w:rsid w:val="003A4FFD"/>
    <w:rsid w:val="003A548F"/>
    <w:rsid w:val="003A55DC"/>
    <w:rsid w:val="003A5B0A"/>
    <w:rsid w:val="003A5E81"/>
    <w:rsid w:val="003A6173"/>
    <w:rsid w:val="003A6672"/>
    <w:rsid w:val="003A688A"/>
    <w:rsid w:val="003A6BAC"/>
    <w:rsid w:val="003A7DEF"/>
    <w:rsid w:val="003A7E74"/>
    <w:rsid w:val="003A7EF3"/>
    <w:rsid w:val="003B05A7"/>
    <w:rsid w:val="003B159C"/>
    <w:rsid w:val="003B1833"/>
    <w:rsid w:val="003B23C2"/>
    <w:rsid w:val="003B281C"/>
    <w:rsid w:val="003B293D"/>
    <w:rsid w:val="003B369F"/>
    <w:rsid w:val="003B36A3"/>
    <w:rsid w:val="003B3E3F"/>
    <w:rsid w:val="003B416E"/>
    <w:rsid w:val="003B4B9A"/>
    <w:rsid w:val="003B5038"/>
    <w:rsid w:val="003B555C"/>
    <w:rsid w:val="003B57CE"/>
    <w:rsid w:val="003B57D8"/>
    <w:rsid w:val="003B6B43"/>
    <w:rsid w:val="003B6C18"/>
    <w:rsid w:val="003B6E53"/>
    <w:rsid w:val="003B795F"/>
    <w:rsid w:val="003B7C82"/>
    <w:rsid w:val="003B7FE5"/>
    <w:rsid w:val="003C11C8"/>
    <w:rsid w:val="003C1B38"/>
    <w:rsid w:val="003C230F"/>
    <w:rsid w:val="003C2702"/>
    <w:rsid w:val="003C3268"/>
    <w:rsid w:val="003C371E"/>
    <w:rsid w:val="003C3737"/>
    <w:rsid w:val="003C3771"/>
    <w:rsid w:val="003C3DC8"/>
    <w:rsid w:val="003C43D7"/>
    <w:rsid w:val="003C4F38"/>
    <w:rsid w:val="003C57A0"/>
    <w:rsid w:val="003C601E"/>
    <w:rsid w:val="003C61FD"/>
    <w:rsid w:val="003C663E"/>
    <w:rsid w:val="003C7806"/>
    <w:rsid w:val="003D047C"/>
    <w:rsid w:val="003D109F"/>
    <w:rsid w:val="003D16C7"/>
    <w:rsid w:val="003D1E12"/>
    <w:rsid w:val="003D2478"/>
    <w:rsid w:val="003D2DB3"/>
    <w:rsid w:val="003D34F7"/>
    <w:rsid w:val="003D370D"/>
    <w:rsid w:val="003D3A5C"/>
    <w:rsid w:val="003D3C76"/>
    <w:rsid w:val="003D3DB6"/>
    <w:rsid w:val="003D3F07"/>
    <w:rsid w:val="003D4914"/>
    <w:rsid w:val="003D4D1F"/>
    <w:rsid w:val="003D5B1F"/>
    <w:rsid w:val="003D654E"/>
    <w:rsid w:val="003D67FD"/>
    <w:rsid w:val="003D6FFB"/>
    <w:rsid w:val="003D73D1"/>
    <w:rsid w:val="003E15FA"/>
    <w:rsid w:val="003E1B38"/>
    <w:rsid w:val="003E26D3"/>
    <w:rsid w:val="003E2A3D"/>
    <w:rsid w:val="003E2F95"/>
    <w:rsid w:val="003E3D0C"/>
    <w:rsid w:val="003E3DDC"/>
    <w:rsid w:val="003E414E"/>
    <w:rsid w:val="003E44FE"/>
    <w:rsid w:val="003E45ED"/>
    <w:rsid w:val="003E4753"/>
    <w:rsid w:val="003E4843"/>
    <w:rsid w:val="003E55E4"/>
    <w:rsid w:val="003E56E9"/>
    <w:rsid w:val="003E57D3"/>
    <w:rsid w:val="003E58F5"/>
    <w:rsid w:val="003E696E"/>
    <w:rsid w:val="003E74E3"/>
    <w:rsid w:val="003E7CBF"/>
    <w:rsid w:val="003F05C7"/>
    <w:rsid w:val="003F0E94"/>
    <w:rsid w:val="003F18A3"/>
    <w:rsid w:val="003F293E"/>
    <w:rsid w:val="003F2CD4"/>
    <w:rsid w:val="003F38A3"/>
    <w:rsid w:val="003F451F"/>
    <w:rsid w:val="003F454C"/>
    <w:rsid w:val="003F45B2"/>
    <w:rsid w:val="003F508E"/>
    <w:rsid w:val="003F5973"/>
    <w:rsid w:val="003F5D2C"/>
    <w:rsid w:val="003F5ECF"/>
    <w:rsid w:val="003F6BBE"/>
    <w:rsid w:val="004000E8"/>
    <w:rsid w:val="00400E89"/>
    <w:rsid w:val="00400EFB"/>
    <w:rsid w:val="00402699"/>
    <w:rsid w:val="00402E2B"/>
    <w:rsid w:val="004032EC"/>
    <w:rsid w:val="004050FD"/>
    <w:rsid w:val="0040512B"/>
    <w:rsid w:val="00405CA5"/>
    <w:rsid w:val="004060AD"/>
    <w:rsid w:val="00406147"/>
    <w:rsid w:val="00406816"/>
    <w:rsid w:val="00406D16"/>
    <w:rsid w:val="00406FBC"/>
    <w:rsid w:val="00407CD3"/>
    <w:rsid w:val="00407F6C"/>
    <w:rsid w:val="00410134"/>
    <w:rsid w:val="0041023B"/>
    <w:rsid w:val="0041066A"/>
    <w:rsid w:val="00410960"/>
    <w:rsid w:val="00410B72"/>
    <w:rsid w:val="00410F18"/>
    <w:rsid w:val="004117F4"/>
    <w:rsid w:val="00411891"/>
    <w:rsid w:val="00411C5E"/>
    <w:rsid w:val="00412217"/>
    <w:rsid w:val="0041263E"/>
    <w:rsid w:val="00412852"/>
    <w:rsid w:val="00413883"/>
    <w:rsid w:val="00413A93"/>
    <w:rsid w:val="00413AAC"/>
    <w:rsid w:val="00414346"/>
    <w:rsid w:val="00415248"/>
    <w:rsid w:val="0041582B"/>
    <w:rsid w:val="0041595D"/>
    <w:rsid w:val="00416DDB"/>
    <w:rsid w:val="00416F12"/>
    <w:rsid w:val="00417039"/>
    <w:rsid w:val="00417D27"/>
    <w:rsid w:val="00417D2C"/>
    <w:rsid w:val="00417ECC"/>
    <w:rsid w:val="00420421"/>
    <w:rsid w:val="00420741"/>
    <w:rsid w:val="00420C08"/>
    <w:rsid w:val="00420FD2"/>
    <w:rsid w:val="00421105"/>
    <w:rsid w:val="00421A4E"/>
    <w:rsid w:val="00421E81"/>
    <w:rsid w:val="00421EDC"/>
    <w:rsid w:val="00422099"/>
    <w:rsid w:val="0042262E"/>
    <w:rsid w:val="0042324B"/>
    <w:rsid w:val="004236DB"/>
    <w:rsid w:val="00423EE0"/>
    <w:rsid w:val="004242F4"/>
    <w:rsid w:val="00424583"/>
    <w:rsid w:val="0042518C"/>
    <w:rsid w:val="004267FE"/>
    <w:rsid w:val="00427209"/>
    <w:rsid w:val="00427248"/>
    <w:rsid w:val="00427264"/>
    <w:rsid w:val="00430243"/>
    <w:rsid w:val="0043098B"/>
    <w:rsid w:val="00430A8E"/>
    <w:rsid w:val="004326BF"/>
    <w:rsid w:val="00432D82"/>
    <w:rsid w:val="00433BA1"/>
    <w:rsid w:val="00434ED0"/>
    <w:rsid w:val="004356D6"/>
    <w:rsid w:val="004360B1"/>
    <w:rsid w:val="00436AE5"/>
    <w:rsid w:val="00437447"/>
    <w:rsid w:val="00440479"/>
    <w:rsid w:val="00440C9B"/>
    <w:rsid w:val="00441991"/>
    <w:rsid w:val="00441A3E"/>
    <w:rsid w:val="00441A92"/>
    <w:rsid w:val="004420E8"/>
    <w:rsid w:val="0044327E"/>
    <w:rsid w:val="004438CC"/>
    <w:rsid w:val="0044419A"/>
    <w:rsid w:val="0044444C"/>
    <w:rsid w:val="004446AC"/>
    <w:rsid w:val="00444787"/>
    <w:rsid w:val="00444F56"/>
    <w:rsid w:val="00445063"/>
    <w:rsid w:val="00446488"/>
    <w:rsid w:val="004466E7"/>
    <w:rsid w:val="00450CFB"/>
    <w:rsid w:val="00450FD0"/>
    <w:rsid w:val="004517AA"/>
    <w:rsid w:val="00451A8F"/>
    <w:rsid w:val="00451EBC"/>
    <w:rsid w:val="00451FC9"/>
    <w:rsid w:val="00452CAC"/>
    <w:rsid w:val="00452CD2"/>
    <w:rsid w:val="004538CA"/>
    <w:rsid w:val="004540EE"/>
    <w:rsid w:val="00454251"/>
    <w:rsid w:val="00454DFE"/>
    <w:rsid w:val="0045544C"/>
    <w:rsid w:val="0045630F"/>
    <w:rsid w:val="00456AD3"/>
    <w:rsid w:val="00456DB4"/>
    <w:rsid w:val="00457565"/>
    <w:rsid w:val="00457A41"/>
    <w:rsid w:val="00457A6D"/>
    <w:rsid w:val="00457B71"/>
    <w:rsid w:val="00460081"/>
    <w:rsid w:val="0046085E"/>
    <w:rsid w:val="004608FC"/>
    <w:rsid w:val="00460AD9"/>
    <w:rsid w:val="00460C34"/>
    <w:rsid w:val="00460D15"/>
    <w:rsid w:val="0046108A"/>
    <w:rsid w:val="00461144"/>
    <w:rsid w:val="00461501"/>
    <w:rsid w:val="00461909"/>
    <w:rsid w:val="00461BCE"/>
    <w:rsid w:val="00461F6B"/>
    <w:rsid w:val="00462706"/>
    <w:rsid w:val="00462B7D"/>
    <w:rsid w:val="00462FE1"/>
    <w:rsid w:val="004634A2"/>
    <w:rsid w:val="00464B54"/>
    <w:rsid w:val="00464B90"/>
    <w:rsid w:val="00464EEC"/>
    <w:rsid w:val="0046551A"/>
    <w:rsid w:val="0046561D"/>
    <w:rsid w:val="0046609F"/>
    <w:rsid w:val="00466721"/>
    <w:rsid w:val="004669E2"/>
    <w:rsid w:val="004672EA"/>
    <w:rsid w:val="00467C37"/>
    <w:rsid w:val="00470727"/>
    <w:rsid w:val="00470A29"/>
    <w:rsid w:val="00470C31"/>
    <w:rsid w:val="00472E5D"/>
    <w:rsid w:val="004734D0"/>
    <w:rsid w:val="004736C9"/>
    <w:rsid w:val="00473728"/>
    <w:rsid w:val="00473CA2"/>
    <w:rsid w:val="00473D22"/>
    <w:rsid w:val="00474F07"/>
    <w:rsid w:val="00475493"/>
    <w:rsid w:val="0047556B"/>
    <w:rsid w:val="004756BB"/>
    <w:rsid w:val="0047589F"/>
    <w:rsid w:val="00475E5A"/>
    <w:rsid w:val="004761A1"/>
    <w:rsid w:val="004770EB"/>
    <w:rsid w:val="00477768"/>
    <w:rsid w:val="00477983"/>
    <w:rsid w:val="00480530"/>
    <w:rsid w:val="00480920"/>
    <w:rsid w:val="00480E43"/>
    <w:rsid w:val="004812C0"/>
    <w:rsid w:val="004812C5"/>
    <w:rsid w:val="00481330"/>
    <w:rsid w:val="00482545"/>
    <w:rsid w:val="00483A55"/>
    <w:rsid w:val="00483A62"/>
    <w:rsid w:val="004847E8"/>
    <w:rsid w:val="00484B5B"/>
    <w:rsid w:val="00487449"/>
    <w:rsid w:val="004874DB"/>
    <w:rsid w:val="00487887"/>
    <w:rsid w:val="00490523"/>
    <w:rsid w:val="00491277"/>
    <w:rsid w:val="004926D0"/>
    <w:rsid w:val="00492999"/>
    <w:rsid w:val="00492BC5"/>
    <w:rsid w:val="004944E5"/>
    <w:rsid w:val="00496145"/>
    <w:rsid w:val="004964F1"/>
    <w:rsid w:val="00496838"/>
    <w:rsid w:val="0049728D"/>
    <w:rsid w:val="004978E7"/>
    <w:rsid w:val="004A0663"/>
    <w:rsid w:val="004A107E"/>
    <w:rsid w:val="004A13D6"/>
    <w:rsid w:val="004A16BC"/>
    <w:rsid w:val="004A2B94"/>
    <w:rsid w:val="004A3586"/>
    <w:rsid w:val="004A383D"/>
    <w:rsid w:val="004A3DCF"/>
    <w:rsid w:val="004A689D"/>
    <w:rsid w:val="004A6A16"/>
    <w:rsid w:val="004A75E3"/>
    <w:rsid w:val="004A7FC0"/>
    <w:rsid w:val="004B00AA"/>
    <w:rsid w:val="004B0141"/>
    <w:rsid w:val="004B0F32"/>
    <w:rsid w:val="004B1049"/>
    <w:rsid w:val="004B11F7"/>
    <w:rsid w:val="004B13B4"/>
    <w:rsid w:val="004B19A5"/>
    <w:rsid w:val="004B1C25"/>
    <w:rsid w:val="004B231B"/>
    <w:rsid w:val="004B3986"/>
    <w:rsid w:val="004B3A7A"/>
    <w:rsid w:val="004B4459"/>
    <w:rsid w:val="004B46AB"/>
    <w:rsid w:val="004B4FE4"/>
    <w:rsid w:val="004B7C0C"/>
    <w:rsid w:val="004C017E"/>
    <w:rsid w:val="004C03F9"/>
    <w:rsid w:val="004C04CC"/>
    <w:rsid w:val="004C1094"/>
    <w:rsid w:val="004C386C"/>
    <w:rsid w:val="004C3898"/>
    <w:rsid w:val="004C3FAC"/>
    <w:rsid w:val="004C42C5"/>
    <w:rsid w:val="004C4406"/>
    <w:rsid w:val="004C49F5"/>
    <w:rsid w:val="004C4C34"/>
    <w:rsid w:val="004C5691"/>
    <w:rsid w:val="004C5F5C"/>
    <w:rsid w:val="004C6302"/>
    <w:rsid w:val="004C635A"/>
    <w:rsid w:val="004C63F6"/>
    <w:rsid w:val="004C6E73"/>
    <w:rsid w:val="004C70EB"/>
    <w:rsid w:val="004C71FB"/>
    <w:rsid w:val="004C7753"/>
    <w:rsid w:val="004C7CE1"/>
    <w:rsid w:val="004D137E"/>
    <w:rsid w:val="004D2832"/>
    <w:rsid w:val="004D2A15"/>
    <w:rsid w:val="004D348C"/>
    <w:rsid w:val="004D36B1"/>
    <w:rsid w:val="004D43D4"/>
    <w:rsid w:val="004D4B08"/>
    <w:rsid w:val="004D4EC4"/>
    <w:rsid w:val="004D5294"/>
    <w:rsid w:val="004D6557"/>
    <w:rsid w:val="004D68BD"/>
    <w:rsid w:val="004D6D34"/>
    <w:rsid w:val="004D74B3"/>
    <w:rsid w:val="004D7868"/>
    <w:rsid w:val="004D7EBD"/>
    <w:rsid w:val="004E19ED"/>
    <w:rsid w:val="004E1BD7"/>
    <w:rsid w:val="004E1CAA"/>
    <w:rsid w:val="004E1EEE"/>
    <w:rsid w:val="004E21DE"/>
    <w:rsid w:val="004E2680"/>
    <w:rsid w:val="004E27BD"/>
    <w:rsid w:val="004E28F9"/>
    <w:rsid w:val="004E32DA"/>
    <w:rsid w:val="004E347B"/>
    <w:rsid w:val="004E4234"/>
    <w:rsid w:val="004E462E"/>
    <w:rsid w:val="004E56DC"/>
    <w:rsid w:val="004E6266"/>
    <w:rsid w:val="004E684C"/>
    <w:rsid w:val="004E6F27"/>
    <w:rsid w:val="004E7514"/>
    <w:rsid w:val="004E76F4"/>
    <w:rsid w:val="004E7796"/>
    <w:rsid w:val="004E7871"/>
    <w:rsid w:val="004E7873"/>
    <w:rsid w:val="004E7FAE"/>
    <w:rsid w:val="004F0B6C"/>
    <w:rsid w:val="004F1F29"/>
    <w:rsid w:val="004F2078"/>
    <w:rsid w:val="004F214A"/>
    <w:rsid w:val="004F2D43"/>
    <w:rsid w:val="004F31BE"/>
    <w:rsid w:val="004F3C88"/>
    <w:rsid w:val="004F3F95"/>
    <w:rsid w:val="004F4DA3"/>
    <w:rsid w:val="004F64CC"/>
    <w:rsid w:val="004F6BD4"/>
    <w:rsid w:val="004F6C0B"/>
    <w:rsid w:val="004F7673"/>
    <w:rsid w:val="00500AF4"/>
    <w:rsid w:val="005012B1"/>
    <w:rsid w:val="00501C88"/>
    <w:rsid w:val="00501D1B"/>
    <w:rsid w:val="00502330"/>
    <w:rsid w:val="00502AAE"/>
    <w:rsid w:val="00502C1E"/>
    <w:rsid w:val="00502E4C"/>
    <w:rsid w:val="00503113"/>
    <w:rsid w:val="005031B1"/>
    <w:rsid w:val="0050387F"/>
    <w:rsid w:val="005038BD"/>
    <w:rsid w:val="005042FC"/>
    <w:rsid w:val="0050435C"/>
    <w:rsid w:val="005044AC"/>
    <w:rsid w:val="0050480A"/>
    <w:rsid w:val="005054D2"/>
    <w:rsid w:val="0050630F"/>
    <w:rsid w:val="00506557"/>
    <w:rsid w:val="0050677A"/>
    <w:rsid w:val="00506A66"/>
    <w:rsid w:val="00506C1C"/>
    <w:rsid w:val="00506CE1"/>
    <w:rsid w:val="00506DED"/>
    <w:rsid w:val="005079A2"/>
    <w:rsid w:val="0051067F"/>
    <w:rsid w:val="0051070D"/>
    <w:rsid w:val="005108D8"/>
    <w:rsid w:val="00510E44"/>
    <w:rsid w:val="00511089"/>
    <w:rsid w:val="005116F9"/>
    <w:rsid w:val="00511752"/>
    <w:rsid w:val="00511904"/>
    <w:rsid w:val="00511973"/>
    <w:rsid w:val="00511D04"/>
    <w:rsid w:val="00511E0E"/>
    <w:rsid w:val="00512239"/>
    <w:rsid w:val="0051244D"/>
    <w:rsid w:val="0051254C"/>
    <w:rsid w:val="005125B6"/>
    <w:rsid w:val="0051269A"/>
    <w:rsid w:val="00512D2A"/>
    <w:rsid w:val="00513F27"/>
    <w:rsid w:val="00514006"/>
    <w:rsid w:val="00514348"/>
    <w:rsid w:val="00514597"/>
    <w:rsid w:val="0051480E"/>
    <w:rsid w:val="00514DDA"/>
    <w:rsid w:val="005153A7"/>
    <w:rsid w:val="0051550F"/>
    <w:rsid w:val="00515C31"/>
    <w:rsid w:val="00515F05"/>
    <w:rsid w:val="0051671E"/>
    <w:rsid w:val="00516890"/>
    <w:rsid w:val="00516A93"/>
    <w:rsid w:val="00516D5A"/>
    <w:rsid w:val="0051727F"/>
    <w:rsid w:val="00520485"/>
    <w:rsid w:val="005206A5"/>
    <w:rsid w:val="00520C26"/>
    <w:rsid w:val="00521546"/>
    <w:rsid w:val="00521642"/>
    <w:rsid w:val="005219CF"/>
    <w:rsid w:val="0052232C"/>
    <w:rsid w:val="005230D4"/>
    <w:rsid w:val="005232B4"/>
    <w:rsid w:val="00524716"/>
    <w:rsid w:val="0052499C"/>
    <w:rsid w:val="00525027"/>
    <w:rsid w:val="00525081"/>
    <w:rsid w:val="00525D92"/>
    <w:rsid w:val="005267E6"/>
    <w:rsid w:val="005271C0"/>
    <w:rsid w:val="00530E72"/>
    <w:rsid w:val="005311BA"/>
    <w:rsid w:val="00531241"/>
    <w:rsid w:val="0053133C"/>
    <w:rsid w:val="0053210D"/>
    <w:rsid w:val="005328B1"/>
    <w:rsid w:val="00533587"/>
    <w:rsid w:val="005335F9"/>
    <w:rsid w:val="00533A13"/>
    <w:rsid w:val="00533CD0"/>
    <w:rsid w:val="005346E8"/>
    <w:rsid w:val="00534859"/>
    <w:rsid w:val="00534AE0"/>
    <w:rsid w:val="00534B59"/>
    <w:rsid w:val="00535AA1"/>
    <w:rsid w:val="00536759"/>
    <w:rsid w:val="00536A18"/>
    <w:rsid w:val="00536DE5"/>
    <w:rsid w:val="005374EF"/>
    <w:rsid w:val="0053762E"/>
    <w:rsid w:val="00537730"/>
    <w:rsid w:val="00537C62"/>
    <w:rsid w:val="00540AE9"/>
    <w:rsid w:val="00540C3F"/>
    <w:rsid w:val="00541BFE"/>
    <w:rsid w:val="005426A1"/>
    <w:rsid w:val="005435D3"/>
    <w:rsid w:val="00543C32"/>
    <w:rsid w:val="00543E2F"/>
    <w:rsid w:val="005453D8"/>
    <w:rsid w:val="0054581B"/>
    <w:rsid w:val="005462D7"/>
    <w:rsid w:val="00546657"/>
    <w:rsid w:val="005466FA"/>
    <w:rsid w:val="0054676D"/>
    <w:rsid w:val="00546970"/>
    <w:rsid w:val="00546D33"/>
    <w:rsid w:val="005470BB"/>
    <w:rsid w:val="00547122"/>
    <w:rsid w:val="00547C6F"/>
    <w:rsid w:val="005501EB"/>
    <w:rsid w:val="00550924"/>
    <w:rsid w:val="00551399"/>
    <w:rsid w:val="0055142E"/>
    <w:rsid w:val="00551BA9"/>
    <w:rsid w:val="00551FA7"/>
    <w:rsid w:val="00552756"/>
    <w:rsid w:val="005527E1"/>
    <w:rsid w:val="00552C52"/>
    <w:rsid w:val="00554E19"/>
    <w:rsid w:val="0055577E"/>
    <w:rsid w:val="0055592B"/>
    <w:rsid w:val="00555BCA"/>
    <w:rsid w:val="00555D92"/>
    <w:rsid w:val="00556556"/>
    <w:rsid w:val="005568A9"/>
    <w:rsid w:val="00556A3A"/>
    <w:rsid w:val="005571C0"/>
    <w:rsid w:val="0055740C"/>
    <w:rsid w:val="00560038"/>
    <w:rsid w:val="00560103"/>
    <w:rsid w:val="0056036D"/>
    <w:rsid w:val="00560C3D"/>
    <w:rsid w:val="0056121F"/>
    <w:rsid w:val="00562404"/>
    <w:rsid w:val="00562DBA"/>
    <w:rsid w:val="00562FFE"/>
    <w:rsid w:val="005640D0"/>
    <w:rsid w:val="00565714"/>
    <w:rsid w:val="00565751"/>
    <w:rsid w:val="0056575A"/>
    <w:rsid w:val="005657B4"/>
    <w:rsid w:val="00565D8C"/>
    <w:rsid w:val="00566385"/>
    <w:rsid w:val="00566ACA"/>
    <w:rsid w:val="00567148"/>
    <w:rsid w:val="00567178"/>
    <w:rsid w:val="00567541"/>
    <w:rsid w:val="00570632"/>
    <w:rsid w:val="0057092C"/>
    <w:rsid w:val="0057108F"/>
    <w:rsid w:val="0057188A"/>
    <w:rsid w:val="00572505"/>
    <w:rsid w:val="00572FDA"/>
    <w:rsid w:val="0057343F"/>
    <w:rsid w:val="0057348E"/>
    <w:rsid w:val="0057366A"/>
    <w:rsid w:val="00573CFD"/>
    <w:rsid w:val="00574333"/>
    <w:rsid w:val="00574FA7"/>
    <w:rsid w:val="0057504F"/>
    <w:rsid w:val="005757EE"/>
    <w:rsid w:val="005764BA"/>
    <w:rsid w:val="00576A86"/>
    <w:rsid w:val="00576FC0"/>
    <w:rsid w:val="005802ED"/>
    <w:rsid w:val="005806DD"/>
    <w:rsid w:val="005826E1"/>
    <w:rsid w:val="00582809"/>
    <w:rsid w:val="00582DC0"/>
    <w:rsid w:val="00582FBD"/>
    <w:rsid w:val="00583114"/>
    <w:rsid w:val="00583758"/>
    <w:rsid w:val="00583A59"/>
    <w:rsid w:val="00583E8B"/>
    <w:rsid w:val="0058447C"/>
    <w:rsid w:val="005858A0"/>
    <w:rsid w:val="00585B9C"/>
    <w:rsid w:val="0058638E"/>
    <w:rsid w:val="00587035"/>
    <w:rsid w:val="00587613"/>
    <w:rsid w:val="0058798C"/>
    <w:rsid w:val="005900FA"/>
    <w:rsid w:val="00590DEC"/>
    <w:rsid w:val="00591247"/>
    <w:rsid w:val="00591E11"/>
    <w:rsid w:val="00591EA8"/>
    <w:rsid w:val="0059237B"/>
    <w:rsid w:val="00592A36"/>
    <w:rsid w:val="005931FF"/>
    <w:rsid w:val="005935A4"/>
    <w:rsid w:val="00593712"/>
    <w:rsid w:val="00593CA1"/>
    <w:rsid w:val="00593D3A"/>
    <w:rsid w:val="00593E61"/>
    <w:rsid w:val="005944C8"/>
    <w:rsid w:val="005948C2"/>
    <w:rsid w:val="00594929"/>
    <w:rsid w:val="00594DA6"/>
    <w:rsid w:val="00595657"/>
    <w:rsid w:val="00595DCA"/>
    <w:rsid w:val="00595F8D"/>
    <w:rsid w:val="00596121"/>
    <w:rsid w:val="00596775"/>
    <w:rsid w:val="00596EBE"/>
    <w:rsid w:val="0059779B"/>
    <w:rsid w:val="00597B77"/>
    <w:rsid w:val="00597FD1"/>
    <w:rsid w:val="005A0657"/>
    <w:rsid w:val="005A06AB"/>
    <w:rsid w:val="005A0771"/>
    <w:rsid w:val="005A11DE"/>
    <w:rsid w:val="005A209A"/>
    <w:rsid w:val="005A2B24"/>
    <w:rsid w:val="005A2C33"/>
    <w:rsid w:val="005A34A7"/>
    <w:rsid w:val="005A3E92"/>
    <w:rsid w:val="005A3EA6"/>
    <w:rsid w:val="005A4383"/>
    <w:rsid w:val="005A442E"/>
    <w:rsid w:val="005A5EA6"/>
    <w:rsid w:val="005A629F"/>
    <w:rsid w:val="005A662D"/>
    <w:rsid w:val="005A6737"/>
    <w:rsid w:val="005A7AC8"/>
    <w:rsid w:val="005A7C14"/>
    <w:rsid w:val="005B0F2E"/>
    <w:rsid w:val="005B1C0C"/>
    <w:rsid w:val="005B2530"/>
    <w:rsid w:val="005B2C99"/>
    <w:rsid w:val="005B2CF0"/>
    <w:rsid w:val="005B3137"/>
    <w:rsid w:val="005B35D7"/>
    <w:rsid w:val="005B392A"/>
    <w:rsid w:val="005B3AA3"/>
    <w:rsid w:val="005B3D05"/>
    <w:rsid w:val="005B429D"/>
    <w:rsid w:val="005B4459"/>
    <w:rsid w:val="005B4D6C"/>
    <w:rsid w:val="005B5E87"/>
    <w:rsid w:val="005B5EAF"/>
    <w:rsid w:val="005B6202"/>
    <w:rsid w:val="005B660F"/>
    <w:rsid w:val="005B6884"/>
    <w:rsid w:val="005B68B1"/>
    <w:rsid w:val="005B6A43"/>
    <w:rsid w:val="005B6B42"/>
    <w:rsid w:val="005B6F83"/>
    <w:rsid w:val="005B76D0"/>
    <w:rsid w:val="005B7CA2"/>
    <w:rsid w:val="005C0233"/>
    <w:rsid w:val="005C0F21"/>
    <w:rsid w:val="005C1159"/>
    <w:rsid w:val="005C1404"/>
    <w:rsid w:val="005C1FC3"/>
    <w:rsid w:val="005C25BE"/>
    <w:rsid w:val="005C2857"/>
    <w:rsid w:val="005C2B99"/>
    <w:rsid w:val="005C3374"/>
    <w:rsid w:val="005C4124"/>
    <w:rsid w:val="005C500B"/>
    <w:rsid w:val="005C5B43"/>
    <w:rsid w:val="005C602C"/>
    <w:rsid w:val="005C6271"/>
    <w:rsid w:val="005C6326"/>
    <w:rsid w:val="005C74FB"/>
    <w:rsid w:val="005C75E0"/>
    <w:rsid w:val="005C79DD"/>
    <w:rsid w:val="005D09B7"/>
    <w:rsid w:val="005D1602"/>
    <w:rsid w:val="005D1BF9"/>
    <w:rsid w:val="005D1C22"/>
    <w:rsid w:val="005D3735"/>
    <w:rsid w:val="005D41AA"/>
    <w:rsid w:val="005D4784"/>
    <w:rsid w:val="005D6A19"/>
    <w:rsid w:val="005D6E9C"/>
    <w:rsid w:val="005D7E9B"/>
    <w:rsid w:val="005E067D"/>
    <w:rsid w:val="005E0AF5"/>
    <w:rsid w:val="005E0B02"/>
    <w:rsid w:val="005E0F3E"/>
    <w:rsid w:val="005E1626"/>
    <w:rsid w:val="005E2125"/>
    <w:rsid w:val="005E221D"/>
    <w:rsid w:val="005E2423"/>
    <w:rsid w:val="005E2700"/>
    <w:rsid w:val="005E2A12"/>
    <w:rsid w:val="005E2FF4"/>
    <w:rsid w:val="005E3325"/>
    <w:rsid w:val="005E34B7"/>
    <w:rsid w:val="005E385F"/>
    <w:rsid w:val="005E39E7"/>
    <w:rsid w:val="005E45FE"/>
    <w:rsid w:val="005E48A9"/>
    <w:rsid w:val="005E5A05"/>
    <w:rsid w:val="005E5A96"/>
    <w:rsid w:val="005E5B81"/>
    <w:rsid w:val="005E64C9"/>
    <w:rsid w:val="005F07A6"/>
    <w:rsid w:val="005F152B"/>
    <w:rsid w:val="005F1F57"/>
    <w:rsid w:val="005F22C1"/>
    <w:rsid w:val="005F2CB1"/>
    <w:rsid w:val="005F3479"/>
    <w:rsid w:val="005F47F8"/>
    <w:rsid w:val="005F5178"/>
    <w:rsid w:val="005F5B9A"/>
    <w:rsid w:val="005F618C"/>
    <w:rsid w:val="005F6194"/>
    <w:rsid w:val="005F70BD"/>
    <w:rsid w:val="005F7392"/>
    <w:rsid w:val="005F792E"/>
    <w:rsid w:val="006001F2"/>
    <w:rsid w:val="00600DAC"/>
    <w:rsid w:val="00600E47"/>
    <w:rsid w:val="0060283C"/>
    <w:rsid w:val="00602A63"/>
    <w:rsid w:val="00602EC1"/>
    <w:rsid w:val="00602F09"/>
    <w:rsid w:val="00604F14"/>
    <w:rsid w:val="00605026"/>
    <w:rsid w:val="00605466"/>
    <w:rsid w:val="00605917"/>
    <w:rsid w:val="006063E5"/>
    <w:rsid w:val="00606A24"/>
    <w:rsid w:val="00606BD4"/>
    <w:rsid w:val="00606EF1"/>
    <w:rsid w:val="00607F51"/>
    <w:rsid w:val="00610956"/>
    <w:rsid w:val="00611834"/>
    <w:rsid w:val="00611F85"/>
    <w:rsid w:val="0061304D"/>
    <w:rsid w:val="00613116"/>
    <w:rsid w:val="00613257"/>
    <w:rsid w:val="006132CF"/>
    <w:rsid w:val="006134D0"/>
    <w:rsid w:val="006135F6"/>
    <w:rsid w:val="0061365D"/>
    <w:rsid w:val="00613B67"/>
    <w:rsid w:val="006144A3"/>
    <w:rsid w:val="00614572"/>
    <w:rsid w:val="006151D2"/>
    <w:rsid w:val="0061580C"/>
    <w:rsid w:val="00615D63"/>
    <w:rsid w:val="00615E45"/>
    <w:rsid w:val="00615FFA"/>
    <w:rsid w:val="006172BC"/>
    <w:rsid w:val="00617325"/>
    <w:rsid w:val="00617555"/>
    <w:rsid w:val="006177D0"/>
    <w:rsid w:val="00617C86"/>
    <w:rsid w:val="00617FFD"/>
    <w:rsid w:val="00620DFA"/>
    <w:rsid w:val="00620F84"/>
    <w:rsid w:val="00621A40"/>
    <w:rsid w:val="006220AC"/>
    <w:rsid w:val="00622A81"/>
    <w:rsid w:val="00622FA5"/>
    <w:rsid w:val="006234A6"/>
    <w:rsid w:val="00623ED7"/>
    <w:rsid w:val="00623FB3"/>
    <w:rsid w:val="00624EB2"/>
    <w:rsid w:val="00625C25"/>
    <w:rsid w:val="006261BC"/>
    <w:rsid w:val="006271E7"/>
    <w:rsid w:val="00627FF8"/>
    <w:rsid w:val="00630001"/>
    <w:rsid w:val="0063004F"/>
    <w:rsid w:val="00630ACF"/>
    <w:rsid w:val="006311B3"/>
    <w:rsid w:val="00631856"/>
    <w:rsid w:val="00632198"/>
    <w:rsid w:val="006327F4"/>
    <w:rsid w:val="0063284C"/>
    <w:rsid w:val="00632A71"/>
    <w:rsid w:val="00632C8D"/>
    <w:rsid w:val="00633173"/>
    <w:rsid w:val="00633468"/>
    <w:rsid w:val="00633527"/>
    <w:rsid w:val="00633697"/>
    <w:rsid w:val="00633C28"/>
    <w:rsid w:val="00633D3B"/>
    <w:rsid w:val="006349B2"/>
    <w:rsid w:val="00634C1F"/>
    <w:rsid w:val="0063525A"/>
    <w:rsid w:val="006354C8"/>
    <w:rsid w:val="00636398"/>
    <w:rsid w:val="006368D3"/>
    <w:rsid w:val="006369E9"/>
    <w:rsid w:val="006375BE"/>
    <w:rsid w:val="006377EC"/>
    <w:rsid w:val="00637802"/>
    <w:rsid w:val="0064078E"/>
    <w:rsid w:val="00640C76"/>
    <w:rsid w:val="0064120D"/>
    <w:rsid w:val="0064151F"/>
    <w:rsid w:val="00641533"/>
    <w:rsid w:val="00641A20"/>
    <w:rsid w:val="0064208D"/>
    <w:rsid w:val="00642735"/>
    <w:rsid w:val="00643475"/>
    <w:rsid w:val="006434D2"/>
    <w:rsid w:val="0064361E"/>
    <w:rsid w:val="0064366A"/>
    <w:rsid w:val="0064396A"/>
    <w:rsid w:val="00643F70"/>
    <w:rsid w:val="006444DE"/>
    <w:rsid w:val="00644BBE"/>
    <w:rsid w:val="00644BE3"/>
    <w:rsid w:val="0064624E"/>
    <w:rsid w:val="006471D2"/>
    <w:rsid w:val="006473FD"/>
    <w:rsid w:val="00647855"/>
    <w:rsid w:val="00647BE8"/>
    <w:rsid w:val="00647BF5"/>
    <w:rsid w:val="00650A84"/>
    <w:rsid w:val="00650AB9"/>
    <w:rsid w:val="00650CC9"/>
    <w:rsid w:val="00650FEF"/>
    <w:rsid w:val="006512E7"/>
    <w:rsid w:val="006525C9"/>
    <w:rsid w:val="00652D54"/>
    <w:rsid w:val="00653E41"/>
    <w:rsid w:val="006548F4"/>
    <w:rsid w:val="00654A74"/>
    <w:rsid w:val="00654B8B"/>
    <w:rsid w:val="00654D1C"/>
    <w:rsid w:val="00655731"/>
    <w:rsid w:val="00655733"/>
    <w:rsid w:val="00655A76"/>
    <w:rsid w:val="00655ACD"/>
    <w:rsid w:val="00655E00"/>
    <w:rsid w:val="00656A92"/>
    <w:rsid w:val="00656C27"/>
    <w:rsid w:val="00656DDE"/>
    <w:rsid w:val="00656FC0"/>
    <w:rsid w:val="0066011D"/>
    <w:rsid w:val="006601BE"/>
    <w:rsid w:val="00660656"/>
    <w:rsid w:val="006607C0"/>
    <w:rsid w:val="00660F4D"/>
    <w:rsid w:val="00661294"/>
    <w:rsid w:val="00661352"/>
    <w:rsid w:val="006613A6"/>
    <w:rsid w:val="00661971"/>
    <w:rsid w:val="00661E8C"/>
    <w:rsid w:val="00662FF4"/>
    <w:rsid w:val="00663060"/>
    <w:rsid w:val="006634E6"/>
    <w:rsid w:val="0066366C"/>
    <w:rsid w:val="00664C54"/>
    <w:rsid w:val="00664E18"/>
    <w:rsid w:val="006655EE"/>
    <w:rsid w:val="006656DD"/>
    <w:rsid w:val="00665B84"/>
    <w:rsid w:val="00665FBF"/>
    <w:rsid w:val="00665FD6"/>
    <w:rsid w:val="006660C3"/>
    <w:rsid w:val="006660CF"/>
    <w:rsid w:val="006663DB"/>
    <w:rsid w:val="00667041"/>
    <w:rsid w:val="0066746D"/>
    <w:rsid w:val="00667EE7"/>
    <w:rsid w:val="00670809"/>
    <w:rsid w:val="00670907"/>
    <w:rsid w:val="00670922"/>
    <w:rsid w:val="00670BE1"/>
    <w:rsid w:val="00670CC0"/>
    <w:rsid w:val="00671508"/>
    <w:rsid w:val="00671861"/>
    <w:rsid w:val="00672033"/>
    <w:rsid w:val="0067218F"/>
    <w:rsid w:val="006724AD"/>
    <w:rsid w:val="0067309F"/>
    <w:rsid w:val="006737CD"/>
    <w:rsid w:val="00673FAD"/>
    <w:rsid w:val="006741F2"/>
    <w:rsid w:val="006748BE"/>
    <w:rsid w:val="00674CC3"/>
    <w:rsid w:val="00675C72"/>
    <w:rsid w:val="00675FA2"/>
    <w:rsid w:val="006764A9"/>
    <w:rsid w:val="006771F9"/>
    <w:rsid w:val="00677323"/>
    <w:rsid w:val="006776D7"/>
    <w:rsid w:val="00677BA1"/>
    <w:rsid w:val="00677DE6"/>
    <w:rsid w:val="00680093"/>
    <w:rsid w:val="00681003"/>
    <w:rsid w:val="006817C9"/>
    <w:rsid w:val="00681E13"/>
    <w:rsid w:val="00681E52"/>
    <w:rsid w:val="006829B3"/>
    <w:rsid w:val="00682F0E"/>
    <w:rsid w:val="00683452"/>
    <w:rsid w:val="00683567"/>
    <w:rsid w:val="00683E51"/>
    <w:rsid w:val="00684220"/>
    <w:rsid w:val="00684250"/>
    <w:rsid w:val="00684979"/>
    <w:rsid w:val="00686517"/>
    <w:rsid w:val="00686E6A"/>
    <w:rsid w:val="006872AC"/>
    <w:rsid w:val="00687CDB"/>
    <w:rsid w:val="00690580"/>
    <w:rsid w:val="00691609"/>
    <w:rsid w:val="0069195A"/>
    <w:rsid w:val="00692112"/>
    <w:rsid w:val="00692268"/>
    <w:rsid w:val="00692741"/>
    <w:rsid w:val="006929B2"/>
    <w:rsid w:val="00692BF3"/>
    <w:rsid w:val="00692D19"/>
    <w:rsid w:val="00692F01"/>
    <w:rsid w:val="0069318E"/>
    <w:rsid w:val="00694458"/>
    <w:rsid w:val="0069483A"/>
    <w:rsid w:val="00695562"/>
    <w:rsid w:val="006958CD"/>
    <w:rsid w:val="00695E78"/>
    <w:rsid w:val="00695FC2"/>
    <w:rsid w:val="006967D2"/>
    <w:rsid w:val="00696949"/>
    <w:rsid w:val="00696A9F"/>
    <w:rsid w:val="00696CFE"/>
    <w:rsid w:val="00697030"/>
    <w:rsid w:val="00697052"/>
    <w:rsid w:val="00697605"/>
    <w:rsid w:val="006A040E"/>
    <w:rsid w:val="006A0CDE"/>
    <w:rsid w:val="006A1263"/>
    <w:rsid w:val="006A2674"/>
    <w:rsid w:val="006A299F"/>
    <w:rsid w:val="006A301D"/>
    <w:rsid w:val="006A327A"/>
    <w:rsid w:val="006A3295"/>
    <w:rsid w:val="006A32F6"/>
    <w:rsid w:val="006A3749"/>
    <w:rsid w:val="006A3831"/>
    <w:rsid w:val="006A3AC4"/>
    <w:rsid w:val="006A46FB"/>
    <w:rsid w:val="006A4DD0"/>
    <w:rsid w:val="006A4DE6"/>
    <w:rsid w:val="006A5271"/>
    <w:rsid w:val="006A5DB8"/>
    <w:rsid w:val="006A5E28"/>
    <w:rsid w:val="006A656F"/>
    <w:rsid w:val="006A697B"/>
    <w:rsid w:val="006A7140"/>
    <w:rsid w:val="006A73C4"/>
    <w:rsid w:val="006A773D"/>
    <w:rsid w:val="006A7AFF"/>
    <w:rsid w:val="006B0095"/>
    <w:rsid w:val="006B0470"/>
    <w:rsid w:val="006B143A"/>
    <w:rsid w:val="006B1816"/>
    <w:rsid w:val="006B19DE"/>
    <w:rsid w:val="006B1D55"/>
    <w:rsid w:val="006B1DF5"/>
    <w:rsid w:val="006B2099"/>
    <w:rsid w:val="006B2AF4"/>
    <w:rsid w:val="006B50CF"/>
    <w:rsid w:val="006B5301"/>
    <w:rsid w:val="006B57EB"/>
    <w:rsid w:val="006B5988"/>
    <w:rsid w:val="006B5B3C"/>
    <w:rsid w:val="006B6F54"/>
    <w:rsid w:val="006C03B8"/>
    <w:rsid w:val="006C0591"/>
    <w:rsid w:val="006C1EEC"/>
    <w:rsid w:val="006C23B4"/>
    <w:rsid w:val="006C5EC9"/>
    <w:rsid w:val="006C6043"/>
    <w:rsid w:val="006C6059"/>
    <w:rsid w:val="006C65D5"/>
    <w:rsid w:val="006C665F"/>
    <w:rsid w:val="006C7424"/>
    <w:rsid w:val="006C74DE"/>
    <w:rsid w:val="006C7522"/>
    <w:rsid w:val="006C7703"/>
    <w:rsid w:val="006C77C8"/>
    <w:rsid w:val="006D2461"/>
    <w:rsid w:val="006D254C"/>
    <w:rsid w:val="006D29F5"/>
    <w:rsid w:val="006D2ABC"/>
    <w:rsid w:val="006D2B4E"/>
    <w:rsid w:val="006D36D5"/>
    <w:rsid w:val="006D3DF9"/>
    <w:rsid w:val="006D5635"/>
    <w:rsid w:val="006D5793"/>
    <w:rsid w:val="006D5849"/>
    <w:rsid w:val="006D58A1"/>
    <w:rsid w:val="006D5902"/>
    <w:rsid w:val="006D597F"/>
    <w:rsid w:val="006D5BB4"/>
    <w:rsid w:val="006D5E5A"/>
    <w:rsid w:val="006D63D1"/>
    <w:rsid w:val="006D66A3"/>
    <w:rsid w:val="006D6F08"/>
    <w:rsid w:val="006D78E6"/>
    <w:rsid w:val="006D7C90"/>
    <w:rsid w:val="006E062C"/>
    <w:rsid w:val="006E094B"/>
    <w:rsid w:val="006E27D2"/>
    <w:rsid w:val="006E28B7"/>
    <w:rsid w:val="006E2B6A"/>
    <w:rsid w:val="006E30D1"/>
    <w:rsid w:val="006E3217"/>
    <w:rsid w:val="006E3310"/>
    <w:rsid w:val="006E4C25"/>
    <w:rsid w:val="006E4E39"/>
    <w:rsid w:val="006E565E"/>
    <w:rsid w:val="006E5A6E"/>
    <w:rsid w:val="006E6AC5"/>
    <w:rsid w:val="006E73CA"/>
    <w:rsid w:val="006E7D3B"/>
    <w:rsid w:val="006F05D4"/>
    <w:rsid w:val="006F08F8"/>
    <w:rsid w:val="006F0D5B"/>
    <w:rsid w:val="006F1269"/>
    <w:rsid w:val="006F153D"/>
    <w:rsid w:val="006F1A03"/>
    <w:rsid w:val="006F1B70"/>
    <w:rsid w:val="006F20DF"/>
    <w:rsid w:val="006F2911"/>
    <w:rsid w:val="006F2BFC"/>
    <w:rsid w:val="006F341D"/>
    <w:rsid w:val="006F3959"/>
    <w:rsid w:val="006F4088"/>
    <w:rsid w:val="006F4098"/>
    <w:rsid w:val="006F487D"/>
    <w:rsid w:val="006F58D4"/>
    <w:rsid w:val="006F602E"/>
    <w:rsid w:val="006F6F12"/>
    <w:rsid w:val="006F7466"/>
    <w:rsid w:val="006F7B07"/>
    <w:rsid w:val="006F7CC3"/>
    <w:rsid w:val="0070011C"/>
    <w:rsid w:val="0070093B"/>
    <w:rsid w:val="00700EA4"/>
    <w:rsid w:val="0070111F"/>
    <w:rsid w:val="00701AA8"/>
    <w:rsid w:val="00701AE2"/>
    <w:rsid w:val="00702CFC"/>
    <w:rsid w:val="0070334C"/>
    <w:rsid w:val="00703393"/>
    <w:rsid w:val="0070346E"/>
    <w:rsid w:val="00703A7C"/>
    <w:rsid w:val="00704EDB"/>
    <w:rsid w:val="00705A90"/>
    <w:rsid w:val="00706101"/>
    <w:rsid w:val="00706BFA"/>
    <w:rsid w:val="00707654"/>
    <w:rsid w:val="00707D61"/>
    <w:rsid w:val="007103F8"/>
    <w:rsid w:val="007108BA"/>
    <w:rsid w:val="00711F42"/>
    <w:rsid w:val="00712287"/>
    <w:rsid w:val="00712772"/>
    <w:rsid w:val="00712CA8"/>
    <w:rsid w:val="00713630"/>
    <w:rsid w:val="00713BD2"/>
    <w:rsid w:val="007148D3"/>
    <w:rsid w:val="0071491E"/>
    <w:rsid w:val="00714970"/>
    <w:rsid w:val="00714F43"/>
    <w:rsid w:val="00715787"/>
    <w:rsid w:val="00715B9A"/>
    <w:rsid w:val="00716272"/>
    <w:rsid w:val="007165A7"/>
    <w:rsid w:val="007166FE"/>
    <w:rsid w:val="0071791B"/>
    <w:rsid w:val="00720DC9"/>
    <w:rsid w:val="007210AD"/>
    <w:rsid w:val="00721570"/>
    <w:rsid w:val="00722CE3"/>
    <w:rsid w:val="00723696"/>
    <w:rsid w:val="007238FB"/>
    <w:rsid w:val="007249FF"/>
    <w:rsid w:val="00724EED"/>
    <w:rsid w:val="007262EA"/>
    <w:rsid w:val="00726388"/>
    <w:rsid w:val="007269B8"/>
    <w:rsid w:val="00726EA6"/>
    <w:rsid w:val="0072708F"/>
    <w:rsid w:val="00727208"/>
    <w:rsid w:val="00727221"/>
    <w:rsid w:val="007273C8"/>
    <w:rsid w:val="00727680"/>
    <w:rsid w:val="00727CD8"/>
    <w:rsid w:val="00727D30"/>
    <w:rsid w:val="00727EAE"/>
    <w:rsid w:val="00730F5E"/>
    <w:rsid w:val="00730FC4"/>
    <w:rsid w:val="007321B3"/>
    <w:rsid w:val="007327BF"/>
    <w:rsid w:val="00732848"/>
    <w:rsid w:val="00732BFA"/>
    <w:rsid w:val="00732FB5"/>
    <w:rsid w:val="007342F4"/>
    <w:rsid w:val="007348B1"/>
    <w:rsid w:val="00734FDA"/>
    <w:rsid w:val="00734FE5"/>
    <w:rsid w:val="00735234"/>
    <w:rsid w:val="00735819"/>
    <w:rsid w:val="007362A6"/>
    <w:rsid w:val="007366B6"/>
    <w:rsid w:val="00736D7D"/>
    <w:rsid w:val="0073752C"/>
    <w:rsid w:val="007405FB"/>
    <w:rsid w:val="00740A70"/>
    <w:rsid w:val="00740D77"/>
    <w:rsid w:val="00740E58"/>
    <w:rsid w:val="00741766"/>
    <w:rsid w:val="00741CC3"/>
    <w:rsid w:val="007422FE"/>
    <w:rsid w:val="00742456"/>
    <w:rsid w:val="00742AC8"/>
    <w:rsid w:val="00742B3E"/>
    <w:rsid w:val="007431DA"/>
    <w:rsid w:val="00743263"/>
    <w:rsid w:val="00743ADF"/>
    <w:rsid w:val="0074413F"/>
    <w:rsid w:val="00744565"/>
    <w:rsid w:val="007445A0"/>
    <w:rsid w:val="0074524B"/>
    <w:rsid w:val="0074576C"/>
    <w:rsid w:val="00745910"/>
    <w:rsid w:val="00746A74"/>
    <w:rsid w:val="007474DD"/>
    <w:rsid w:val="007479A4"/>
    <w:rsid w:val="00747B2B"/>
    <w:rsid w:val="00747D8B"/>
    <w:rsid w:val="0075057C"/>
    <w:rsid w:val="0075078A"/>
    <w:rsid w:val="00751228"/>
    <w:rsid w:val="00751E62"/>
    <w:rsid w:val="00752A7B"/>
    <w:rsid w:val="00752FF2"/>
    <w:rsid w:val="00753A3C"/>
    <w:rsid w:val="00753E21"/>
    <w:rsid w:val="007542FB"/>
    <w:rsid w:val="00755CD7"/>
    <w:rsid w:val="00756B11"/>
    <w:rsid w:val="00756BD2"/>
    <w:rsid w:val="00756D60"/>
    <w:rsid w:val="00756F32"/>
    <w:rsid w:val="007571E1"/>
    <w:rsid w:val="007573E9"/>
    <w:rsid w:val="007578C5"/>
    <w:rsid w:val="00757B27"/>
    <w:rsid w:val="007604B2"/>
    <w:rsid w:val="00760D4E"/>
    <w:rsid w:val="00761A17"/>
    <w:rsid w:val="00761D31"/>
    <w:rsid w:val="00763210"/>
    <w:rsid w:val="007637C3"/>
    <w:rsid w:val="00763D02"/>
    <w:rsid w:val="007641E7"/>
    <w:rsid w:val="00764A3F"/>
    <w:rsid w:val="00765281"/>
    <w:rsid w:val="00765F1A"/>
    <w:rsid w:val="00766BAD"/>
    <w:rsid w:val="00766F3F"/>
    <w:rsid w:val="0076724E"/>
    <w:rsid w:val="00770149"/>
    <w:rsid w:val="007707D2"/>
    <w:rsid w:val="00770C8D"/>
    <w:rsid w:val="00770D53"/>
    <w:rsid w:val="00771CDF"/>
    <w:rsid w:val="00771F15"/>
    <w:rsid w:val="0077212E"/>
    <w:rsid w:val="007721A4"/>
    <w:rsid w:val="0077245C"/>
    <w:rsid w:val="007728DD"/>
    <w:rsid w:val="00772B67"/>
    <w:rsid w:val="00773053"/>
    <w:rsid w:val="007733F6"/>
    <w:rsid w:val="00775490"/>
    <w:rsid w:val="007755F2"/>
    <w:rsid w:val="00776412"/>
    <w:rsid w:val="00776971"/>
    <w:rsid w:val="00777284"/>
    <w:rsid w:val="007776CB"/>
    <w:rsid w:val="007778CD"/>
    <w:rsid w:val="00777FB4"/>
    <w:rsid w:val="007807CE"/>
    <w:rsid w:val="0078177E"/>
    <w:rsid w:val="007825CC"/>
    <w:rsid w:val="00782E1F"/>
    <w:rsid w:val="0078304C"/>
    <w:rsid w:val="00783673"/>
    <w:rsid w:val="00783F0B"/>
    <w:rsid w:val="00784C98"/>
    <w:rsid w:val="00785490"/>
    <w:rsid w:val="00785653"/>
    <w:rsid w:val="00785ABC"/>
    <w:rsid w:val="00785EC4"/>
    <w:rsid w:val="007903A3"/>
    <w:rsid w:val="00790A25"/>
    <w:rsid w:val="00790E24"/>
    <w:rsid w:val="007911A5"/>
    <w:rsid w:val="0079244F"/>
    <w:rsid w:val="007925EA"/>
    <w:rsid w:val="00792D2D"/>
    <w:rsid w:val="00793A6D"/>
    <w:rsid w:val="00793CD8"/>
    <w:rsid w:val="00793F09"/>
    <w:rsid w:val="00794365"/>
    <w:rsid w:val="00794BF0"/>
    <w:rsid w:val="007951E6"/>
    <w:rsid w:val="00795454"/>
    <w:rsid w:val="0079579C"/>
    <w:rsid w:val="00795C57"/>
    <w:rsid w:val="00795C92"/>
    <w:rsid w:val="00796B04"/>
    <w:rsid w:val="007A05C0"/>
    <w:rsid w:val="007A1038"/>
    <w:rsid w:val="007A1943"/>
    <w:rsid w:val="007A1CB3"/>
    <w:rsid w:val="007A1D78"/>
    <w:rsid w:val="007A28C0"/>
    <w:rsid w:val="007A28CB"/>
    <w:rsid w:val="007A2920"/>
    <w:rsid w:val="007A306F"/>
    <w:rsid w:val="007A34A7"/>
    <w:rsid w:val="007A36AC"/>
    <w:rsid w:val="007A3706"/>
    <w:rsid w:val="007A3F40"/>
    <w:rsid w:val="007A43A6"/>
    <w:rsid w:val="007A481E"/>
    <w:rsid w:val="007A58A6"/>
    <w:rsid w:val="007A58D1"/>
    <w:rsid w:val="007A5FC3"/>
    <w:rsid w:val="007A64FE"/>
    <w:rsid w:val="007A67CD"/>
    <w:rsid w:val="007A69C2"/>
    <w:rsid w:val="007B0436"/>
    <w:rsid w:val="007B064C"/>
    <w:rsid w:val="007B067E"/>
    <w:rsid w:val="007B0BF9"/>
    <w:rsid w:val="007B11B6"/>
    <w:rsid w:val="007B293E"/>
    <w:rsid w:val="007B2BC8"/>
    <w:rsid w:val="007B305E"/>
    <w:rsid w:val="007B3549"/>
    <w:rsid w:val="007B3B40"/>
    <w:rsid w:val="007B3D2D"/>
    <w:rsid w:val="007B40DF"/>
    <w:rsid w:val="007B425A"/>
    <w:rsid w:val="007B4657"/>
    <w:rsid w:val="007B485F"/>
    <w:rsid w:val="007B50AE"/>
    <w:rsid w:val="007B51DF"/>
    <w:rsid w:val="007B53E0"/>
    <w:rsid w:val="007B5551"/>
    <w:rsid w:val="007B5898"/>
    <w:rsid w:val="007B654F"/>
    <w:rsid w:val="007B6CC3"/>
    <w:rsid w:val="007B6F46"/>
    <w:rsid w:val="007B71A1"/>
    <w:rsid w:val="007C00E8"/>
    <w:rsid w:val="007C02A1"/>
    <w:rsid w:val="007C05DD"/>
    <w:rsid w:val="007C0BF2"/>
    <w:rsid w:val="007C0F3E"/>
    <w:rsid w:val="007C125B"/>
    <w:rsid w:val="007C17BD"/>
    <w:rsid w:val="007C1E85"/>
    <w:rsid w:val="007C2A6C"/>
    <w:rsid w:val="007C32F9"/>
    <w:rsid w:val="007C3C4A"/>
    <w:rsid w:val="007C3D18"/>
    <w:rsid w:val="007C425D"/>
    <w:rsid w:val="007C4531"/>
    <w:rsid w:val="007C4B2E"/>
    <w:rsid w:val="007C4C00"/>
    <w:rsid w:val="007C50A7"/>
    <w:rsid w:val="007C5DFF"/>
    <w:rsid w:val="007C60BF"/>
    <w:rsid w:val="007C6137"/>
    <w:rsid w:val="007C6A07"/>
    <w:rsid w:val="007C75A1"/>
    <w:rsid w:val="007C77A5"/>
    <w:rsid w:val="007C7D85"/>
    <w:rsid w:val="007D04E5"/>
    <w:rsid w:val="007D0CE3"/>
    <w:rsid w:val="007D0F24"/>
    <w:rsid w:val="007D146A"/>
    <w:rsid w:val="007D1623"/>
    <w:rsid w:val="007D1BAF"/>
    <w:rsid w:val="007D1C55"/>
    <w:rsid w:val="007D2224"/>
    <w:rsid w:val="007D28AC"/>
    <w:rsid w:val="007D2FC3"/>
    <w:rsid w:val="007D343B"/>
    <w:rsid w:val="007D3FD0"/>
    <w:rsid w:val="007D41F9"/>
    <w:rsid w:val="007D4226"/>
    <w:rsid w:val="007D476A"/>
    <w:rsid w:val="007D531B"/>
    <w:rsid w:val="007D5901"/>
    <w:rsid w:val="007D5A5A"/>
    <w:rsid w:val="007D5FAD"/>
    <w:rsid w:val="007D6539"/>
    <w:rsid w:val="007D7249"/>
    <w:rsid w:val="007D7526"/>
    <w:rsid w:val="007D7808"/>
    <w:rsid w:val="007E067B"/>
    <w:rsid w:val="007E0B5F"/>
    <w:rsid w:val="007E0CA9"/>
    <w:rsid w:val="007E0D4B"/>
    <w:rsid w:val="007E0F2E"/>
    <w:rsid w:val="007E12D8"/>
    <w:rsid w:val="007E18D2"/>
    <w:rsid w:val="007E1B90"/>
    <w:rsid w:val="007E1DD8"/>
    <w:rsid w:val="007E2E67"/>
    <w:rsid w:val="007E34A8"/>
    <w:rsid w:val="007E372D"/>
    <w:rsid w:val="007E4610"/>
    <w:rsid w:val="007E4715"/>
    <w:rsid w:val="007E505B"/>
    <w:rsid w:val="007E664E"/>
    <w:rsid w:val="007E6E86"/>
    <w:rsid w:val="007E7091"/>
    <w:rsid w:val="007E7DA8"/>
    <w:rsid w:val="007F057F"/>
    <w:rsid w:val="007F08B5"/>
    <w:rsid w:val="007F12B6"/>
    <w:rsid w:val="007F1364"/>
    <w:rsid w:val="007F1726"/>
    <w:rsid w:val="007F2DDD"/>
    <w:rsid w:val="007F318A"/>
    <w:rsid w:val="007F53F4"/>
    <w:rsid w:val="007F5DA1"/>
    <w:rsid w:val="007F68A0"/>
    <w:rsid w:val="007F69C1"/>
    <w:rsid w:val="007F6A66"/>
    <w:rsid w:val="007F6ABE"/>
    <w:rsid w:val="007F7C03"/>
    <w:rsid w:val="008000C0"/>
    <w:rsid w:val="00800DC3"/>
    <w:rsid w:val="00801562"/>
    <w:rsid w:val="00802A3F"/>
    <w:rsid w:val="0080362E"/>
    <w:rsid w:val="00803B55"/>
    <w:rsid w:val="00803FA3"/>
    <w:rsid w:val="00803FAE"/>
    <w:rsid w:val="00804F87"/>
    <w:rsid w:val="0080539B"/>
    <w:rsid w:val="008053E8"/>
    <w:rsid w:val="00805426"/>
    <w:rsid w:val="008054BC"/>
    <w:rsid w:val="00805755"/>
    <w:rsid w:val="00805F2A"/>
    <w:rsid w:val="0080605F"/>
    <w:rsid w:val="0080688B"/>
    <w:rsid w:val="00806D5E"/>
    <w:rsid w:val="00806E75"/>
    <w:rsid w:val="00806FD2"/>
    <w:rsid w:val="008072CD"/>
    <w:rsid w:val="00807786"/>
    <w:rsid w:val="00810577"/>
    <w:rsid w:val="00810637"/>
    <w:rsid w:val="008106CF"/>
    <w:rsid w:val="00810B90"/>
    <w:rsid w:val="00810B97"/>
    <w:rsid w:val="00810DB4"/>
    <w:rsid w:val="008112F3"/>
    <w:rsid w:val="0081131B"/>
    <w:rsid w:val="008115B2"/>
    <w:rsid w:val="00811FCB"/>
    <w:rsid w:val="00812760"/>
    <w:rsid w:val="008143EE"/>
    <w:rsid w:val="00814F31"/>
    <w:rsid w:val="008156F6"/>
    <w:rsid w:val="008158D6"/>
    <w:rsid w:val="00815B4B"/>
    <w:rsid w:val="00815E25"/>
    <w:rsid w:val="008168EE"/>
    <w:rsid w:val="00816923"/>
    <w:rsid w:val="00816CC6"/>
    <w:rsid w:val="00817196"/>
    <w:rsid w:val="008204E9"/>
    <w:rsid w:val="0082093A"/>
    <w:rsid w:val="008219AD"/>
    <w:rsid w:val="00822618"/>
    <w:rsid w:val="00822D27"/>
    <w:rsid w:val="00822DC2"/>
    <w:rsid w:val="008235DB"/>
    <w:rsid w:val="00823F91"/>
    <w:rsid w:val="00824AB4"/>
    <w:rsid w:val="00825501"/>
    <w:rsid w:val="00825C42"/>
    <w:rsid w:val="00825D25"/>
    <w:rsid w:val="008262EA"/>
    <w:rsid w:val="00827428"/>
    <w:rsid w:val="0082757C"/>
    <w:rsid w:val="008278D7"/>
    <w:rsid w:val="0082795B"/>
    <w:rsid w:val="008279FE"/>
    <w:rsid w:val="00827D6F"/>
    <w:rsid w:val="008307F6"/>
    <w:rsid w:val="00831478"/>
    <w:rsid w:val="0083300F"/>
    <w:rsid w:val="00834E37"/>
    <w:rsid w:val="00834EE8"/>
    <w:rsid w:val="00835B03"/>
    <w:rsid w:val="00836128"/>
    <w:rsid w:val="008362C2"/>
    <w:rsid w:val="00836B70"/>
    <w:rsid w:val="008376AC"/>
    <w:rsid w:val="00840754"/>
    <w:rsid w:val="00840CE4"/>
    <w:rsid w:val="00840FA6"/>
    <w:rsid w:val="00841295"/>
    <w:rsid w:val="00841E84"/>
    <w:rsid w:val="008426EB"/>
    <w:rsid w:val="0084271F"/>
    <w:rsid w:val="0084313F"/>
    <w:rsid w:val="00843405"/>
    <w:rsid w:val="008437DE"/>
    <w:rsid w:val="008444AA"/>
    <w:rsid w:val="008444E8"/>
    <w:rsid w:val="00844E80"/>
    <w:rsid w:val="008452AF"/>
    <w:rsid w:val="0084535E"/>
    <w:rsid w:val="00845679"/>
    <w:rsid w:val="00845ACA"/>
    <w:rsid w:val="00845DEB"/>
    <w:rsid w:val="00845EF8"/>
    <w:rsid w:val="00846150"/>
    <w:rsid w:val="00846FE7"/>
    <w:rsid w:val="008471CF"/>
    <w:rsid w:val="0084731E"/>
    <w:rsid w:val="00847F9C"/>
    <w:rsid w:val="00847FED"/>
    <w:rsid w:val="00850203"/>
    <w:rsid w:val="0085076D"/>
    <w:rsid w:val="0085164F"/>
    <w:rsid w:val="00851C9F"/>
    <w:rsid w:val="008520A3"/>
    <w:rsid w:val="008524F5"/>
    <w:rsid w:val="00852559"/>
    <w:rsid w:val="00852B45"/>
    <w:rsid w:val="00853E06"/>
    <w:rsid w:val="00854BC3"/>
    <w:rsid w:val="008556FA"/>
    <w:rsid w:val="00855B06"/>
    <w:rsid w:val="00855E83"/>
    <w:rsid w:val="00856011"/>
    <w:rsid w:val="0085648F"/>
    <w:rsid w:val="008565F6"/>
    <w:rsid w:val="0085671E"/>
    <w:rsid w:val="00856911"/>
    <w:rsid w:val="008569B4"/>
    <w:rsid w:val="008571D4"/>
    <w:rsid w:val="008575D3"/>
    <w:rsid w:val="008576D0"/>
    <w:rsid w:val="00857FFE"/>
    <w:rsid w:val="00860A1D"/>
    <w:rsid w:val="00861032"/>
    <w:rsid w:val="00861B99"/>
    <w:rsid w:val="00861E21"/>
    <w:rsid w:val="0086222D"/>
    <w:rsid w:val="00862457"/>
    <w:rsid w:val="008644AD"/>
    <w:rsid w:val="008646A4"/>
    <w:rsid w:val="00864941"/>
    <w:rsid w:val="00864F83"/>
    <w:rsid w:val="0086618B"/>
    <w:rsid w:val="008677F9"/>
    <w:rsid w:val="008677FD"/>
    <w:rsid w:val="0086794F"/>
    <w:rsid w:val="00867B76"/>
    <w:rsid w:val="008705D4"/>
    <w:rsid w:val="008706D4"/>
    <w:rsid w:val="00870F8A"/>
    <w:rsid w:val="008712A5"/>
    <w:rsid w:val="00871635"/>
    <w:rsid w:val="00871820"/>
    <w:rsid w:val="008719A4"/>
    <w:rsid w:val="00871B39"/>
    <w:rsid w:val="00871D23"/>
    <w:rsid w:val="00871FBC"/>
    <w:rsid w:val="00872236"/>
    <w:rsid w:val="008724AC"/>
    <w:rsid w:val="0087255A"/>
    <w:rsid w:val="008725A7"/>
    <w:rsid w:val="00872759"/>
    <w:rsid w:val="00872BDD"/>
    <w:rsid w:val="00872FF7"/>
    <w:rsid w:val="00874312"/>
    <w:rsid w:val="0087437C"/>
    <w:rsid w:val="008743A6"/>
    <w:rsid w:val="008747AB"/>
    <w:rsid w:val="00874841"/>
    <w:rsid w:val="00874B58"/>
    <w:rsid w:val="00875CD7"/>
    <w:rsid w:val="00875E72"/>
    <w:rsid w:val="008764F0"/>
    <w:rsid w:val="00876B4D"/>
    <w:rsid w:val="00877528"/>
    <w:rsid w:val="00877598"/>
    <w:rsid w:val="008776C5"/>
    <w:rsid w:val="00877A83"/>
    <w:rsid w:val="00877AC0"/>
    <w:rsid w:val="00877F18"/>
    <w:rsid w:val="008803AD"/>
    <w:rsid w:val="00880692"/>
    <w:rsid w:val="0088094A"/>
    <w:rsid w:val="00880B71"/>
    <w:rsid w:val="0088164A"/>
    <w:rsid w:val="00881CC8"/>
    <w:rsid w:val="00881CDD"/>
    <w:rsid w:val="00882557"/>
    <w:rsid w:val="0088276D"/>
    <w:rsid w:val="008829B2"/>
    <w:rsid w:val="00882BA2"/>
    <w:rsid w:val="00882C22"/>
    <w:rsid w:val="00883362"/>
    <w:rsid w:val="00883C51"/>
    <w:rsid w:val="008846D9"/>
    <w:rsid w:val="00885418"/>
    <w:rsid w:val="008854D7"/>
    <w:rsid w:val="00885AE4"/>
    <w:rsid w:val="00885EA9"/>
    <w:rsid w:val="008867B5"/>
    <w:rsid w:val="00887A2A"/>
    <w:rsid w:val="00887AF8"/>
    <w:rsid w:val="00887DCB"/>
    <w:rsid w:val="00890037"/>
    <w:rsid w:val="00890838"/>
    <w:rsid w:val="00890B23"/>
    <w:rsid w:val="008912A2"/>
    <w:rsid w:val="00891AB5"/>
    <w:rsid w:val="00891D9E"/>
    <w:rsid w:val="00892165"/>
    <w:rsid w:val="008931F2"/>
    <w:rsid w:val="00894A88"/>
    <w:rsid w:val="00894BDF"/>
    <w:rsid w:val="00894D1F"/>
    <w:rsid w:val="00895386"/>
    <w:rsid w:val="00895B98"/>
    <w:rsid w:val="00896992"/>
    <w:rsid w:val="0089714F"/>
    <w:rsid w:val="0089767D"/>
    <w:rsid w:val="008976EC"/>
    <w:rsid w:val="00897BC7"/>
    <w:rsid w:val="008A0F1E"/>
    <w:rsid w:val="008A15B5"/>
    <w:rsid w:val="008A1DB2"/>
    <w:rsid w:val="008A21FF"/>
    <w:rsid w:val="008A244F"/>
    <w:rsid w:val="008A2493"/>
    <w:rsid w:val="008A255F"/>
    <w:rsid w:val="008A259A"/>
    <w:rsid w:val="008A270E"/>
    <w:rsid w:val="008A2887"/>
    <w:rsid w:val="008A2CE2"/>
    <w:rsid w:val="008A30AC"/>
    <w:rsid w:val="008A3187"/>
    <w:rsid w:val="008A35DE"/>
    <w:rsid w:val="008A3634"/>
    <w:rsid w:val="008A3864"/>
    <w:rsid w:val="008A3AD8"/>
    <w:rsid w:val="008A3AE2"/>
    <w:rsid w:val="008A3F35"/>
    <w:rsid w:val="008A4369"/>
    <w:rsid w:val="008A44B8"/>
    <w:rsid w:val="008A4687"/>
    <w:rsid w:val="008A49FA"/>
    <w:rsid w:val="008A4B12"/>
    <w:rsid w:val="008A51A8"/>
    <w:rsid w:val="008A54C7"/>
    <w:rsid w:val="008A62F7"/>
    <w:rsid w:val="008A77D8"/>
    <w:rsid w:val="008B02F2"/>
    <w:rsid w:val="008B0483"/>
    <w:rsid w:val="008B0D0F"/>
    <w:rsid w:val="008B0F83"/>
    <w:rsid w:val="008B120C"/>
    <w:rsid w:val="008B2761"/>
    <w:rsid w:val="008B289F"/>
    <w:rsid w:val="008B2B69"/>
    <w:rsid w:val="008B3EE0"/>
    <w:rsid w:val="008B42C5"/>
    <w:rsid w:val="008B51A0"/>
    <w:rsid w:val="008B592A"/>
    <w:rsid w:val="008B5E97"/>
    <w:rsid w:val="008B5F14"/>
    <w:rsid w:val="008B63E4"/>
    <w:rsid w:val="008B6A30"/>
    <w:rsid w:val="008B6B6C"/>
    <w:rsid w:val="008B745B"/>
    <w:rsid w:val="008B781C"/>
    <w:rsid w:val="008B7B5C"/>
    <w:rsid w:val="008C0444"/>
    <w:rsid w:val="008C06BD"/>
    <w:rsid w:val="008C0C99"/>
    <w:rsid w:val="008C11D7"/>
    <w:rsid w:val="008C164A"/>
    <w:rsid w:val="008C1B5D"/>
    <w:rsid w:val="008C1C27"/>
    <w:rsid w:val="008C2017"/>
    <w:rsid w:val="008C206A"/>
    <w:rsid w:val="008C2285"/>
    <w:rsid w:val="008C25FB"/>
    <w:rsid w:val="008C2B57"/>
    <w:rsid w:val="008C2F69"/>
    <w:rsid w:val="008C3E65"/>
    <w:rsid w:val="008C4958"/>
    <w:rsid w:val="008C4A91"/>
    <w:rsid w:val="008C4BAA"/>
    <w:rsid w:val="008C6638"/>
    <w:rsid w:val="008C6AE8"/>
    <w:rsid w:val="008C7573"/>
    <w:rsid w:val="008C7911"/>
    <w:rsid w:val="008C7A34"/>
    <w:rsid w:val="008D140F"/>
    <w:rsid w:val="008D14B1"/>
    <w:rsid w:val="008D1796"/>
    <w:rsid w:val="008D1D49"/>
    <w:rsid w:val="008D2102"/>
    <w:rsid w:val="008D2271"/>
    <w:rsid w:val="008D2C0E"/>
    <w:rsid w:val="008D3125"/>
    <w:rsid w:val="008D34F1"/>
    <w:rsid w:val="008D350F"/>
    <w:rsid w:val="008D39D8"/>
    <w:rsid w:val="008D3C8A"/>
    <w:rsid w:val="008D3F32"/>
    <w:rsid w:val="008D42BF"/>
    <w:rsid w:val="008D49F6"/>
    <w:rsid w:val="008D5A3F"/>
    <w:rsid w:val="008D5B4F"/>
    <w:rsid w:val="008D628D"/>
    <w:rsid w:val="008D6BFE"/>
    <w:rsid w:val="008D6D1A"/>
    <w:rsid w:val="008D70AF"/>
    <w:rsid w:val="008E0927"/>
    <w:rsid w:val="008E0B5E"/>
    <w:rsid w:val="008E1909"/>
    <w:rsid w:val="008E2D3B"/>
    <w:rsid w:val="008E4FAA"/>
    <w:rsid w:val="008E572C"/>
    <w:rsid w:val="008E59E1"/>
    <w:rsid w:val="008E5D92"/>
    <w:rsid w:val="008E5FDC"/>
    <w:rsid w:val="008E6130"/>
    <w:rsid w:val="008E67AF"/>
    <w:rsid w:val="008E73C4"/>
    <w:rsid w:val="008F03B5"/>
    <w:rsid w:val="008F0781"/>
    <w:rsid w:val="008F08E3"/>
    <w:rsid w:val="008F1EAB"/>
    <w:rsid w:val="008F21B7"/>
    <w:rsid w:val="008F22F1"/>
    <w:rsid w:val="008F28F3"/>
    <w:rsid w:val="008F2935"/>
    <w:rsid w:val="008F2CFB"/>
    <w:rsid w:val="008F33DC"/>
    <w:rsid w:val="008F3714"/>
    <w:rsid w:val="008F3758"/>
    <w:rsid w:val="008F3DDE"/>
    <w:rsid w:val="008F3DF7"/>
    <w:rsid w:val="008F477F"/>
    <w:rsid w:val="008F4F43"/>
    <w:rsid w:val="008F4FCA"/>
    <w:rsid w:val="008F562E"/>
    <w:rsid w:val="008F5C3F"/>
    <w:rsid w:val="008F64DA"/>
    <w:rsid w:val="008F6836"/>
    <w:rsid w:val="008F73EE"/>
    <w:rsid w:val="008F7828"/>
    <w:rsid w:val="008F783F"/>
    <w:rsid w:val="008F7896"/>
    <w:rsid w:val="00900154"/>
    <w:rsid w:val="0090051A"/>
    <w:rsid w:val="00900E63"/>
    <w:rsid w:val="00901036"/>
    <w:rsid w:val="00901083"/>
    <w:rsid w:val="009010E0"/>
    <w:rsid w:val="009011D3"/>
    <w:rsid w:val="009013A1"/>
    <w:rsid w:val="0090169D"/>
    <w:rsid w:val="00901F64"/>
    <w:rsid w:val="00902912"/>
    <w:rsid w:val="00902F6D"/>
    <w:rsid w:val="0090336B"/>
    <w:rsid w:val="00903D73"/>
    <w:rsid w:val="0090410F"/>
    <w:rsid w:val="0090431E"/>
    <w:rsid w:val="009053AA"/>
    <w:rsid w:val="009059A7"/>
    <w:rsid w:val="00905DC5"/>
    <w:rsid w:val="00906284"/>
    <w:rsid w:val="00906405"/>
    <w:rsid w:val="00906544"/>
    <w:rsid w:val="00906939"/>
    <w:rsid w:val="009077CB"/>
    <w:rsid w:val="00907D56"/>
    <w:rsid w:val="009103EF"/>
    <w:rsid w:val="009106CA"/>
    <w:rsid w:val="00910A70"/>
    <w:rsid w:val="00910B7D"/>
    <w:rsid w:val="009113E7"/>
    <w:rsid w:val="00911D51"/>
    <w:rsid w:val="00911DFB"/>
    <w:rsid w:val="00911E10"/>
    <w:rsid w:val="0091210E"/>
    <w:rsid w:val="00912626"/>
    <w:rsid w:val="00912AEC"/>
    <w:rsid w:val="0091349B"/>
    <w:rsid w:val="009139D9"/>
    <w:rsid w:val="00913A2D"/>
    <w:rsid w:val="00913A7D"/>
    <w:rsid w:val="00914475"/>
    <w:rsid w:val="00914AD8"/>
    <w:rsid w:val="0091579D"/>
    <w:rsid w:val="00916079"/>
    <w:rsid w:val="009164CA"/>
    <w:rsid w:val="00916E0D"/>
    <w:rsid w:val="0091704A"/>
    <w:rsid w:val="00917236"/>
    <w:rsid w:val="0091728E"/>
    <w:rsid w:val="009174BC"/>
    <w:rsid w:val="00917B2F"/>
    <w:rsid w:val="00917CE9"/>
    <w:rsid w:val="00920635"/>
    <w:rsid w:val="00920BF2"/>
    <w:rsid w:val="00920CA9"/>
    <w:rsid w:val="00920DBE"/>
    <w:rsid w:val="00920E67"/>
    <w:rsid w:val="00920E9A"/>
    <w:rsid w:val="00921276"/>
    <w:rsid w:val="0092144A"/>
    <w:rsid w:val="00922010"/>
    <w:rsid w:val="00922175"/>
    <w:rsid w:val="009226F0"/>
    <w:rsid w:val="009228FA"/>
    <w:rsid w:val="00922B07"/>
    <w:rsid w:val="00922E0F"/>
    <w:rsid w:val="00923230"/>
    <w:rsid w:val="009239B9"/>
    <w:rsid w:val="00923E47"/>
    <w:rsid w:val="00924130"/>
    <w:rsid w:val="009254AA"/>
    <w:rsid w:val="0092581A"/>
    <w:rsid w:val="0092593E"/>
    <w:rsid w:val="00926A7F"/>
    <w:rsid w:val="00927382"/>
    <w:rsid w:val="009278A3"/>
    <w:rsid w:val="009279D9"/>
    <w:rsid w:val="009302DD"/>
    <w:rsid w:val="009308E2"/>
    <w:rsid w:val="0093112A"/>
    <w:rsid w:val="009314DD"/>
    <w:rsid w:val="00931757"/>
    <w:rsid w:val="00931BD9"/>
    <w:rsid w:val="00931C94"/>
    <w:rsid w:val="00931CAE"/>
    <w:rsid w:val="00932D71"/>
    <w:rsid w:val="00933282"/>
    <w:rsid w:val="009338A2"/>
    <w:rsid w:val="00933EF5"/>
    <w:rsid w:val="009351B4"/>
    <w:rsid w:val="00935305"/>
    <w:rsid w:val="00936C10"/>
    <w:rsid w:val="009377F6"/>
    <w:rsid w:val="009378EC"/>
    <w:rsid w:val="00937A28"/>
    <w:rsid w:val="009400C9"/>
    <w:rsid w:val="009409CC"/>
    <w:rsid w:val="00940F23"/>
    <w:rsid w:val="00941636"/>
    <w:rsid w:val="00942899"/>
    <w:rsid w:val="00942915"/>
    <w:rsid w:val="00942D57"/>
    <w:rsid w:val="00943742"/>
    <w:rsid w:val="00943C45"/>
    <w:rsid w:val="009440D1"/>
    <w:rsid w:val="00944573"/>
    <w:rsid w:val="00945413"/>
    <w:rsid w:val="00945C05"/>
    <w:rsid w:val="00946314"/>
    <w:rsid w:val="00946328"/>
    <w:rsid w:val="00946945"/>
    <w:rsid w:val="00946DD0"/>
    <w:rsid w:val="00946FAB"/>
    <w:rsid w:val="009471A2"/>
    <w:rsid w:val="0094767A"/>
    <w:rsid w:val="009476EA"/>
    <w:rsid w:val="00947713"/>
    <w:rsid w:val="00950897"/>
    <w:rsid w:val="00950DE7"/>
    <w:rsid w:val="00950E19"/>
    <w:rsid w:val="0095176E"/>
    <w:rsid w:val="0095208F"/>
    <w:rsid w:val="0095278F"/>
    <w:rsid w:val="00953920"/>
    <w:rsid w:val="00953D47"/>
    <w:rsid w:val="009541DB"/>
    <w:rsid w:val="0095489C"/>
    <w:rsid w:val="009549D0"/>
    <w:rsid w:val="009555E8"/>
    <w:rsid w:val="00956461"/>
    <w:rsid w:val="00956638"/>
    <w:rsid w:val="0095681E"/>
    <w:rsid w:val="00957172"/>
    <w:rsid w:val="00957200"/>
    <w:rsid w:val="009572D4"/>
    <w:rsid w:val="00957538"/>
    <w:rsid w:val="00957C71"/>
    <w:rsid w:val="00957F07"/>
    <w:rsid w:val="009600B9"/>
    <w:rsid w:val="00960726"/>
    <w:rsid w:val="00960AAC"/>
    <w:rsid w:val="00960DA2"/>
    <w:rsid w:val="00960ED7"/>
    <w:rsid w:val="009611C8"/>
    <w:rsid w:val="00961690"/>
    <w:rsid w:val="00961921"/>
    <w:rsid w:val="00963874"/>
    <w:rsid w:val="0096430A"/>
    <w:rsid w:val="009645E8"/>
    <w:rsid w:val="00965500"/>
    <w:rsid w:val="0096554B"/>
    <w:rsid w:val="00965644"/>
    <w:rsid w:val="0096575D"/>
    <w:rsid w:val="0096584A"/>
    <w:rsid w:val="00966CD9"/>
    <w:rsid w:val="009670AE"/>
    <w:rsid w:val="009677F3"/>
    <w:rsid w:val="0096783A"/>
    <w:rsid w:val="00967C01"/>
    <w:rsid w:val="00967FF5"/>
    <w:rsid w:val="00970474"/>
    <w:rsid w:val="00970A36"/>
    <w:rsid w:val="00970CF5"/>
    <w:rsid w:val="0097145A"/>
    <w:rsid w:val="00971F08"/>
    <w:rsid w:val="00971F8E"/>
    <w:rsid w:val="0097291C"/>
    <w:rsid w:val="00972D4B"/>
    <w:rsid w:val="00972F8B"/>
    <w:rsid w:val="00973CFF"/>
    <w:rsid w:val="00974921"/>
    <w:rsid w:val="009749D3"/>
    <w:rsid w:val="009754EB"/>
    <w:rsid w:val="009767D2"/>
    <w:rsid w:val="00976949"/>
    <w:rsid w:val="009773B0"/>
    <w:rsid w:val="009802CF"/>
    <w:rsid w:val="00980477"/>
    <w:rsid w:val="00981324"/>
    <w:rsid w:val="00982437"/>
    <w:rsid w:val="00982DFC"/>
    <w:rsid w:val="00983369"/>
    <w:rsid w:val="0098378E"/>
    <w:rsid w:val="009841B2"/>
    <w:rsid w:val="00984345"/>
    <w:rsid w:val="00985122"/>
    <w:rsid w:val="00985126"/>
    <w:rsid w:val="00985253"/>
    <w:rsid w:val="009853B3"/>
    <w:rsid w:val="00985A40"/>
    <w:rsid w:val="00986BF6"/>
    <w:rsid w:val="009878C7"/>
    <w:rsid w:val="0098790B"/>
    <w:rsid w:val="00987C6E"/>
    <w:rsid w:val="00987D3F"/>
    <w:rsid w:val="00987D41"/>
    <w:rsid w:val="00990628"/>
    <w:rsid w:val="00990630"/>
    <w:rsid w:val="00991761"/>
    <w:rsid w:val="00991AEF"/>
    <w:rsid w:val="00991D92"/>
    <w:rsid w:val="00992C49"/>
    <w:rsid w:val="00993CDF"/>
    <w:rsid w:val="00994379"/>
    <w:rsid w:val="009949FF"/>
    <w:rsid w:val="00994DCA"/>
    <w:rsid w:val="00995304"/>
    <w:rsid w:val="00995822"/>
    <w:rsid w:val="00996288"/>
    <w:rsid w:val="00996CD1"/>
    <w:rsid w:val="00996EBD"/>
    <w:rsid w:val="009970DD"/>
    <w:rsid w:val="00997749"/>
    <w:rsid w:val="009A00E8"/>
    <w:rsid w:val="009A0E7C"/>
    <w:rsid w:val="009A0FBA"/>
    <w:rsid w:val="009A110B"/>
    <w:rsid w:val="009A1601"/>
    <w:rsid w:val="009A1A3B"/>
    <w:rsid w:val="009A2D1B"/>
    <w:rsid w:val="009A3203"/>
    <w:rsid w:val="009A3E32"/>
    <w:rsid w:val="009A42CE"/>
    <w:rsid w:val="009A4357"/>
    <w:rsid w:val="009A462D"/>
    <w:rsid w:val="009A525D"/>
    <w:rsid w:val="009A5CBA"/>
    <w:rsid w:val="009A5D53"/>
    <w:rsid w:val="009A6059"/>
    <w:rsid w:val="009A6A7F"/>
    <w:rsid w:val="009A6C50"/>
    <w:rsid w:val="009A744F"/>
    <w:rsid w:val="009A785A"/>
    <w:rsid w:val="009A7C27"/>
    <w:rsid w:val="009A7D79"/>
    <w:rsid w:val="009B0294"/>
    <w:rsid w:val="009B0826"/>
    <w:rsid w:val="009B09D2"/>
    <w:rsid w:val="009B0C08"/>
    <w:rsid w:val="009B1889"/>
    <w:rsid w:val="009B1E88"/>
    <w:rsid w:val="009B2EB9"/>
    <w:rsid w:val="009B3AC2"/>
    <w:rsid w:val="009B455E"/>
    <w:rsid w:val="009B4DF4"/>
    <w:rsid w:val="009B5053"/>
    <w:rsid w:val="009B5601"/>
    <w:rsid w:val="009B564E"/>
    <w:rsid w:val="009B58F9"/>
    <w:rsid w:val="009B5E0A"/>
    <w:rsid w:val="009B64F3"/>
    <w:rsid w:val="009B68B2"/>
    <w:rsid w:val="009B6C8B"/>
    <w:rsid w:val="009B7404"/>
    <w:rsid w:val="009B787A"/>
    <w:rsid w:val="009B7E41"/>
    <w:rsid w:val="009B7E87"/>
    <w:rsid w:val="009C0278"/>
    <w:rsid w:val="009C03E8"/>
    <w:rsid w:val="009C0636"/>
    <w:rsid w:val="009C0F18"/>
    <w:rsid w:val="009C147E"/>
    <w:rsid w:val="009C20F1"/>
    <w:rsid w:val="009C2822"/>
    <w:rsid w:val="009C286F"/>
    <w:rsid w:val="009C30E7"/>
    <w:rsid w:val="009C31AC"/>
    <w:rsid w:val="009C3333"/>
    <w:rsid w:val="009C3DC6"/>
    <w:rsid w:val="009C403E"/>
    <w:rsid w:val="009C486E"/>
    <w:rsid w:val="009C4F3C"/>
    <w:rsid w:val="009C60B6"/>
    <w:rsid w:val="009C663A"/>
    <w:rsid w:val="009C6EA8"/>
    <w:rsid w:val="009C720C"/>
    <w:rsid w:val="009D01E9"/>
    <w:rsid w:val="009D0A41"/>
    <w:rsid w:val="009D154F"/>
    <w:rsid w:val="009D1BC7"/>
    <w:rsid w:val="009D1BCE"/>
    <w:rsid w:val="009D1E51"/>
    <w:rsid w:val="009D244F"/>
    <w:rsid w:val="009D2DD5"/>
    <w:rsid w:val="009D39AB"/>
    <w:rsid w:val="009D3C2D"/>
    <w:rsid w:val="009D3CCD"/>
    <w:rsid w:val="009D4442"/>
    <w:rsid w:val="009D4FF0"/>
    <w:rsid w:val="009D50C9"/>
    <w:rsid w:val="009D52E7"/>
    <w:rsid w:val="009D5841"/>
    <w:rsid w:val="009D5A99"/>
    <w:rsid w:val="009D5FE1"/>
    <w:rsid w:val="009D60DC"/>
    <w:rsid w:val="009D6155"/>
    <w:rsid w:val="009D6D30"/>
    <w:rsid w:val="009D703C"/>
    <w:rsid w:val="009D718F"/>
    <w:rsid w:val="009D720B"/>
    <w:rsid w:val="009D742D"/>
    <w:rsid w:val="009D790D"/>
    <w:rsid w:val="009E0255"/>
    <w:rsid w:val="009E068F"/>
    <w:rsid w:val="009E07DE"/>
    <w:rsid w:val="009E10DE"/>
    <w:rsid w:val="009E141B"/>
    <w:rsid w:val="009E2070"/>
    <w:rsid w:val="009E229A"/>
    <w:rsid w:val="009E2326"/>
    <w:rsid w:val="009E24E1"/>
    <w:rsid w:val="009E35DB"/>
    <w:rsid w:val="009E40EE"/>
    <w:rsid w:val="009E47A3"/>
    <w:rsid w:val="009E4DEF"/>
    <w:rsid w:val="009E5557"/>
    <w:rsid w:val="009E5ABE"/>
    <w:rsid w:val="009E5E27"/>
    <w:rsid w:val="009E627B"/>
    <w:rsid w:val="009E6C34"/>
    <w:rsid w:val="009F02C8"/>
    <w:rsid w:val="009F0766"/>
    <w:rsid w:val="009F07E4"/>
    <w:rsid w:val="009F08F3"/>
    <w:rsid w:val="009F2B14"/>
    <w:rsid w:val="009F344F"/>
    <w:rsid w:val="009F3902"/>
    <w:rsid w:val="009F3A58"/>
    <w:rsid w:val="009F3B9F"/>
    <w:rsid w:val="009F3C6F"/>
    <w:rsid w:val="009F4112"/>
    <w:rsid w:val="009F4347"/>
    <w:rsid w:val="009F4669"/>
    <w:rsid w:val="009F4C3D"/>
    <w:rsid w:val="009F56AC"/>
    <w:rsid w:val="009F5B4D"/>
    <w:rsid w:val="009F5BDD"/>
    <w:rsid w:val="009F5F66"/>
    <w:rsid w:val="009F70EF"/>
    <w:rsid w:val="009F7CE5"/>
    <w:rsid w:val="00A00078"/>
    <w:rsid w:val="00A002E0"/>
    <w:rsid w:val="00A007DB"/>
    <w:rsid w:val="00A00873"/>
    <w:rsid w:val="00A0095F"/>
    <w:rsid w:val="00A00C5E"/>
    <w:rsid w:val="00A00E3E"/>
    <w:rsid w:val="00A0307C"/>
    <w:rsid w:val="00A03990"/>
    <w:rsid w:val="00A048A8"/>
    <w:rsid w:val="00A04DCB"/>
    <w:rsid w:val="00A05063"/>
    <w:rsid w:val="00A051E5"/>
    <w:rsid w:val="00A0555D"/>
    <w:rsid w:val="00A05E4D"/>
    <w:rsid w:val="00A05F64"/>
    <w:rsid w:val="00A06A1D"/>
    <w:rsid w:val="00A07ED1"/>
    <w:rsid w:val="00A10EBC"/>
    <w:rsid w:val="00A1108D"/>
    <w:rsid w:val="00A110BC"/>
    <w:rsid w:val="00A112A2"/>
    <w:rsid w:val="00A12DE1"/>
    <w:rsid w:val="00A13B52"/>
    <w:rsid w:val="00A13C0B"/>
    <w:rsid w:val="00A13E54"/>
    <w:rsid w:val="00A13FD8"/>
    <w:rsid w:val="00A149AA"/>
    <w:rsid w:val="00A14EEB"/>
    <w:rsid w:val="00A15E71"/>
    <w:rsid w:val="00A15F49"/>
    <w:rsid w:val="00A17694"/>
    <w:rsid w:val="00A17F63"/>
    <w:rsid w:val="00A21132"/>
    <w:rsid w:val="00A2119D"/>
    <w:rsid w:val="00A214DD"/>
    <w:rsid w:val="00A215E0"/>
    <w:rsid w:val="00A2193B"/>
    <w:rsid w:val="00A2254A"/>
    <w:rsid w:val="00A22721"/>
    <w:rsid w:val="00A2309F"/>
    <w:rsid w:val="00A2351A"/>
    <w:rsid w:val="00A23DC6"/>
    <w:rsid w:val="00A2494E"/>
    <w:rsid w:val="00A24C7E"/>
    <w:rsid w:val="00A24CAA"/>
    <w:rsid w:val="00A24FA1"/>
    <w:rsid w:val="00A25DD0"/>
    <w:rsid w:val="00A264A9"/>
    <w:rsid w:val="00A26A00"/>
    <w:rsid w:val="00A26E9E"/>
    <w:rsid w:val="00A27785"/>
    <w:rsid w:val="00A27A55"/>
    <w:rsid w:val="00A27A6E"/>
    <w:rsid w:val="00A30187"/>
    <w:rsid w:val="00A30FE1"/>
    <w:rsid w:val="00A311C8"/>
    <w:rsid w:val="00A31C51"/>
    <w:rsid w:val="00A32171"/>
    <w:rsid w:val="00A322E8"/>
    <w:rsid w:val="00A3435E"/>
    <w:rsid w:val="00A3448A"/>
    <w:rsid w:val="00A349ED"/>
    <w:rsid w:val="00A3511C"/>
    <w:rsid w:val="00A35750"/>
    <w:rsid w:val="00A36297"/>
    <w:rsid w:val="00A36368"/>
    <w:rsid w:val="00A3668D"/>
    <w:rsid w:val="00A376B9"/>
    <w:rsid w:val="00A37850"/>
    <w:rsid w:val="00A37D21"/>
    <w:rsid w:val="00A400F7"/>
    <w:rsid w:val="00A41C1E"/>
    <w:rsid w:val="00A41E2B"/>
    <w:rsid w:val="00A42414"/>
    <w:rsid w:val="00A424DA"/>
    <w:rsid w:val="00A434A5"/>
    <w:rsid w:val="00A435FA"/>
    <w:rsid w:val="00A43C41"/>
    <w:rsid w:val="00A4485F"/>
    <w:rsid w:val="00A448ED"/>
    <w:rsid w:val="00A45216"/>
    <w:rsid w:val="00A4592C"/>
    <w:rsid w:val="00A45B02"/>
    <w:rsid w:val="00A45B74"/>
    <w:rsid w:val="00A45B90"/>
    <w:rsid w:val="00A45C83"/>
    <w:rsid w:val="00A46799"/>
    <w:rsid w:val="00A47BF9"/>
    <w:rsid w:val="00A50269"/>
    <w:rsid w:val="00A50741"/>
    <w:rsid w:val="00A5092B"/>
    <w:rsid w:val="00A51CDC"/>
    <w:rsid w:val="00A520D2"/>
    <w:rsid w:val="00A5289B"/>
    <w:rsid w:val="00A52E1D"/>
    <w:rsid w:val="00A53346"/>
    <w:rsid w:val="00A53548"/>
    <w:rsid w:val="00A53602"/>
    <w:rsid w:val="00A53B25"/>
    <w:rsid w:val="00A5429E"/>
    <w:rsid w:val="00A547DB"/>
    <w:rsid w:val="00A54812"/>
    <w:rsid w:val="00A552FF"/>
    <w:rsid w:val="00A55900"/>
    <w:rsid w:val="00A56135"/>
    <w:rsid w:val="00A579E0"/>
    <w:rsid w:val="00A60237"/>
    <w:rsid w:val="00A60F64"/>
    <w:rsid w:val="00A6132C"/>
    <w:rsid w:val="00A61499"/>
    <w:rsid w:val="00A61578"/>
    <w:rsid w:val="00A61976"/>
    <w:rsid w:val="00A61A15"/>
    <w:rsid w:val="00A63250"/>
    <w:rsid w:val="00A63483"/>
    <w:rsid w:val="00A63536"/>
    <w:rsid w:val="00A63A4A"/>
    <w:rsid w:val="00A642DA"/>
    <w:rsid w:val="00A64D5E"/>
    <w:rsid w:val="00A6535F"/>
    <w:rsid w:val="00A65C3D"/>
    <w:rsid w:val="00A660AC"/>
    <w:rsid w:val="00A666CC"/>
    <w:rsid w:val="00A66C8E"/>
    <w:rsid w:val="00A66DE5"/>
    <w:rsid w:val="00A66F6D"/>
    <w:rsid w:val="00A675BD"/>
    <w:rsid w:val="00A67AAE"/>
    <w:rsid w:val="00A67E6C"/>
    <w:rsid w:val="00A67EEE"/>
    <w:rsid w:val="00A70919"/>
    <w:rsid w:val="00A71B99"/>
    <w:rsid w:val="00A71EEC"/>
    <w:rsid w:val="00A721FE"/>
    <w:rsid w:val="00A72993"/>
    <w:rsid w:val="00A739D0"/>
    <w:rsid w:val="00A74CCB"/>
    <w:rsid w:val="00A7557F"/>
    <w:rsid w:val="00A75756"/>
    <w:rsid w:val="00A75E39"/>
    <w:rsid w:val="00A761D4"/>
    <w:rsid w:val="00A765D7"/>
    <w:rsid w:val="00A77450"/>
    <w:rsid w:val="00A77D14"/>
    <w:rsid w:val="00A77EC4"/>
    <w:rsid w:val="00A77FB1"/>
    <w:rsid w:val="00A8080E"/>
    <w:rsid w:val="00A8094D"/>
    <w:rsid w:val="00A80F63"/>
    <w:rsid w:val="00A80F7A"/>
    <w:rsid w:val="00A81016"/>
    <w:rsid w:val="00A8105E"/>
    <w:rsid w:val="00A81122"/>
    <w:rsid w:val="00A82007"/>
    <w:rsid w:val="00A8214C"/>
    <w:rsid w:val="00A829C3"/>
    <w:rsid w:val="00A82A96"/>
    <w:rsid w:val="00A82F8B"/>
    <w:rsid w:val="00A8369E"/>
    <w:rsid w:val="00A84904"/>
    <w:rsid w:val="00A85197"/>
    <w:rsid w:val="00A851C9"/>
    <w:rsid w:val="00A87D82"/>
    <w:rsid w:val="00A924F8"/>
    <w:rsid w:val="00A92879"/>
    <w:rsid w:val="00A928C4"/>
    <w:rsid w:val="00A93924"/>
    <w:rsid w:val="00A93A10"/>
    <w:rsid w:val="00A944DB"/>
    <w:rsid w:val="00A94CAE"/>
    <w:rsid w:val="00A953FB"/>
    <w:rsid w:val="00A956A5"/>
    <w:rsid w:val="00A966EC"/>
    <w:rsid w:val="00A96F62"/>
    <w:rsid w:val="00A9735E"/>
    <w:rsid w:val="00A97ABF"/>
    <w:rsid w:val="00A97B2A"/>
    <w:rsid w:val="00AA016F"/>
    <w:rsid w:val="00AA0537"/>
    <w:rsid w:val="00AA0B02"/>
    <w:rsid w:val="00AA0DD3"/>
    <w:rsid w:val="00AA10FB"/>
    <w:rsid w:val="00AA125A"/>
    <w:rsid w:val="00AA1ED6"/>
    <w:rsid w:val="00AA2FD5"/>
    <w:rsid w:val="00AA39B1"/>
    <w:rsid w:val="00AA3BCE"/>
    <w:rsid w:val="00AA4861"/>
    <w:rsid w:val="00AA4DE9"/>
    <w:rsid w:val="00AA4EF6"/>
    <w:rsid w:val="00AA4F39"/>
    <w:rsid w:val="00AA51D6"/>
    <w:rsid w:val="00AA5646"/>
    <w:rsid w:val="00AA5791"/>
    <w:rsid w:val="00AA5F0A"/>
    <w:rsid w:val="00AA660C"/>
    <w:rsid w:val="00AA7277"/>
    <w:rsid w:val="00AA73DA"/>
    <w:rsid w:val="00AA7BB5"/>
    <w:rsid w:val="00AB0BC8"/>
    <w:rsid w:val="00AB11CA"/>
    <w:rsid w:val="00AB136A"/>
    <w:rsid w:val="00AB13FB"/>
    <w:rsid w:val="00AB14D9"/>
    <w:rsid w:val="00AB1B04"/>
    <w:rsid w:val="00AB232A"/>
    <w:rsid w:val="00AB2802"/>
    <w:rsid w:val="00AB299B"/>
    <w:rsid w:val="00AB2AB1"/>
    <w:rsid w:val="00AB36FE"/>
    <w:rsid w:val="00AB43E3"/>
    <w:rsid w:val="00AB4AB8"/>
    <w:rsid w:val="00AB4F9F"/>
    <w:rsid w:val="00AB516D"/>
    <w:rsid w:val="00AB57F6"/>
    <w:rsid w:val="00AB59AB"/>
    <w:rsid w:val="00AB59FB"/>
    <w:rsid w:val="00AB5CF3"/>
    <w:rsid w:val="00AB5CFF"/>
    <w:rsid w:val="00AB655E"/>
    <w:rsid w:val="00AB66A0"/>
    <w:rsid w:val="00AB6802"/>
    <w:rsid w:val="00AB697C"/>
    <w:rsid w:val="00AB6B49"/>
    <w:rsid w:val="00AB7663"/>
    <w:rsid w:val="00AB78DC"/>
    <w:rsid w:val="00AC007F"/>
    <w:rsid w:val="00AC1055"/>
    <w:rsid w:val="00AC1B2E"/>
    <w:rsid w:val="00AC28B6"/>
    <w:rsid w:val="00AC2ECD"/>
    <w:rsid w:val="00AC3119"/>
    <w:rsid w:val="00AC3428"/>
    <w:rsid w:val="00AC369B"/>
    <w:rsid w:val="00AC39AC"/>
    <w:rsid w:val="00AC4838"/>
    <w:rsid w:val="00AC491A"/>
    <w:rsid w:val="00AC49FB"/>
    <w:rsid w:val="00AC58B9"/>
    <w:rsid w:val="00AC59EA"/>
    <w:rsid w:val="00AC5A10"/>
    <w:rsid w:val="00AC5B4F"/>
    <w:rsid w:val="00AC6DE6"/>
    <w:rsid w:val="00AC6E4A"/>
    <w:rsid w:val="00AC7F37"/>
    <w:rsid w:val="00AD00C8"/>
    <w:rsid w:val="00AD0310"/>
    <w:rsid w:val="00AD0904"/>
    <w:rsid w:val="00AD0AA3"/>
    <w:rsid w:val="00AD16B7"/>
    <w:rsid w:val="00AD187B"/>
    <w:rsid w:val="00AD1BCB"/>
    <w:rsid w:val="00AD220D"/>
    <w:rsid w:val="00AD2734"/>
    <w:rsid w:val="00AD2786"/>
    <w:rsid w:val="00AD27F7"/>
    <w:rsid w:val="00AD2DD2"/>
    <w:rsid w:val="00AD3EFF"/>
    <w:rsid w:val="00AD3F94"/>
    <w:rsid w:val="00AD43FA"/>
    <w:rsid w:val="00AD4A5A"/>
    <w:rsid w:val="00AD53CA"/>
    <w:rsid w:val="00AD55A1"/>
    <w:rsid w:val="00AD5BD1"/>
    <w:rsid w:val="00AD5F64"/>
    <w:rsid w:val="00AD65EC"/>
    <w:rsid w:val="00AD7353"/>
    <w:rsid w:val="00AD748F"/>
    <w:rsid w:val="00AD74EB"/>
    <w:rsid w:val="00AD7621"/>
    <w:rsid w:val="00AD7851"/>
    <w:rsid w:val="00AD7F01"/>
    <w:rsid w:val="00AE042E"/>
    <w:rsid w:val="00AE06B9"/>
    <w:rsid w:val="00AE10EE"/>
    <w:rsid w:val="00AE15A3"/>
    <w:rsid w:val="00AE1EC4"/>
    <w:rsid w:val="00AE20C1"/>
    <w:rsid w:val="00AE27AC"/>
    <w:rsid w:val="00AE3826"/>
    <w:rsid w:val="00AE3953"/>
    <w:rsid w:val="00AE3C49"/>
    <w:rsid w:val="00AE40E0"/>
    <w:rsid w:val="00AE49DB"/>
    <w:rsid w:val="00AE4C64"/>
    <w:rsid w:val="00AE4DBA"/>
    <w:rsid w:val="00AE4F07"/>
    <w:rsid w:val="00AE5131"/>
    <w:rsid w:val="00AE5348"/>
    <w:rsid w:val="00AE537E"/>
    <w:rsid w:val="00AF0D3E"/>
    <w:rsid w:val="00AF10F7"/>
    <w:rsid w:val="00AF1375"/>
    <w:rsid w:val="00AF1C5D"/>
    <w:rsid w:val="00AF1EF6"/>
    <w:rsid w:val="00AF226D"/>
    <w:rsid w:val="00AF2293"/>
    <w:rsid w:val="00AF23A8"/>
    <w:rsid w:val="00AF266C"/>
    <w:rsid w:val="00AF2EAF"/>
    <w:rsid w:val="00AF3986"/>
    <w:rsid w:val="00AF3E38"/>
    <w:rsid w:val="00AF420C"/>
    <w:rsid w:val="00AF42D7"/>
    <w:rsid w:val="00AF4865"/>
    <w:rsid w:val="00AF48E1"/>
    <w:rsid w:val="00AF54C5"/>
    <w:rsid w:val="00AF59E3"/>
    <w:rsid w:val="00AF62D0"/>
    <w:rsid w:val="00AF63D0"/>
    <w:rsid w:val="00AF6886"/>
    <w:rsid w:val="00AF69FB"/>
    <w:rsid w:val="00AF6DE2"/>
    <w:rsid w:val="00AF7682"/>
    <w:rsid w:val="00AF7EB3"/>
    <w:rsid w:val="00B005C7"/>
    <w:rsid w:val="00B006FE"/>
    <w:rsid w:val="00B007CB"/>
    <w:rsid w:val="00B00B45"/>
    <w:rsid w:val="00B015FB"/>
    <w:rsid w:val="00B02AA9"/>
    <w:rsid w:val="00B02FA3"/>
    <w:rsid w:val="00B032D4"/>
    <w:rsid w:val="00B037B1"/>
    <w:rsid w:val="00B04A60"/>
    <w:rsid w:val="00B05084"/>
    <w:rsid w:val="00B051A8"/>
    <w:rsid w:val="00B05556"/>
    <w:rsid w:val="00B05909"/>
    <w:rsid w:val="00B06813"/>
    <w:rsid w:val="00B06F56"/>
    <w:rsid w:val="00B07327"/>
    <w:rsid w:val="00B07367"/>
    <w:rsid w:val="00B10EEF"/>
    <w:rsid w:val="00B1139A"/>
    <w:rsid w:val="00B11614"/>
    <w:rsid w:val="00B12E33"/>
    <w:rsid w:val="00B12FFD"/>
    <w:rsid w:val="00B13CE9"/>
    <w:rsid w:val="00B14565"/>
    <w:rsid w:val="00B145CC"/>
    <w:rsid w:val="00B1491B"/>
    <w:rsid w:val="00B157F9"/>
    <w:rsid w:val="00B15A20"/>
    <w:rsid w:val="00B16041"/>
    <w:rsid w:val="00B16850"/>
    <w:rsid w:val="00B17D61"/>
    <w:rsid w:val="00B17E04"/>
    <w:rsid w:val="00B17F43"/>
    <w:rsid w:val="00B17FD3"/>
    <w:rsid w:val="00B20256"/>
    <w:rsid w:val="00B20516"/>
    <w:rsid w:val="00B20703"/>
    <w:rsid w:val="00B20C31"/>
    <w:rsid w:val="00B20D09"/>
    <w:rsid w:val="00B20E7F"/>
    <w:rsid w:val="00B20F7C"/>
    <w:rsid w:val="00B212B2"/>
    <w:rsid w:val="00B213E0"/>
    <w:rsid w:val="00B22810"/>
    <w:rsid w:val="00B22C94"/>
    <w:rsid w:val="00B23300"/>
    <w:rsid w:val="00B23455"/>
    <w:rsid w:val="00B23946"/>
    <w:rsid w:val="00B23E89"/>
    <w:rsid w:val="00B244AB"/>
    <w:rsid w:val="00B24732"/>
    <w:rsid w:val="00B24860"/>
    <w:rsid w:val="00B24AEA"/>
    <w:rsid w:val="00B24EFC"/>
    <w:rsid w:val="00B25264"/>
    <w:rsid w:val="00B265A0"/>
    <w:rsid w:val="00B2706C"/>
    <w:rsid w:val="00B2763F"/>
    <w:rsid w:val="00B27AAC"/>
    <w:rsid w:val="00B30132"/>
    <w:rsid w:val="00B30929"/>
    <w:rsid w:val="00B319B9"/>
    <w:rsid w:val="00B337BC"/>
    <w:rsid w:val="00B33FC2"/>
    <w:rsid w:val="00B34416"/>
    <w:rsid w:val="00B34958"/>
    <w:rsid w:val="00B35857"/>
    <w:rsid w:val="00B36532"/>
    <w:rsid w:val="00B36F25"/>
    <w:rsid w:val="00B372AA"/>
    <w:rsid w:val="00B372C6"/>
    <w:rsid w:val="00B37573"/>
    <w:rsid w:val="00B377AF"/>
    <w:rsid w:val="00B37F3F"/>
    <w:rsid w:val="00B40445"/>
    <w:rsid w:val="00B404B9"/>
    <w:rsid w:val="00B404FF"/>
    <w:rsid w:val="00B40FE3"/>
    <w:rsid w:val="00B412CD"/>
    <w:rsid w:val="00B41888"/>
    <w:rsid w:val="00B41A83"/>
    <w:rsid w:val="00B421B2"/>
    <w:rsid w:val="00B42482"/>
    <w:rsid w:val="00B4314E"/>
    <w:rsid w:val="00B4388E"/>
    <w:rsid w:val="00B43CEC"/>
    <w:rsid w:val="00B44241"/>
    <w:rsid w:val="00B458AA"/>
    <w:rsid w:val="00B45A52"/>
    <w:rsid w:val="00B46175"/>
    <w:rsid w:val="00B4659B"/>
    <w:rsid w:val="00B46DEE"/>
    <w:rsid w:val="00B478DC"/>
    <w:rsid w:val="00B47C47"/>
    <w:rsid w:val="00B50D3D"/>
    <w:rsid w:val="00B5226F"/>
    <w:rsid w:val="00B52301"/>
    <w:rsid w:val="00B5314C"/>
    <w:rsid w:val="00B534AA"/>
    <w:rsid w:val="00B534BE"/>
    <w:rsid w:val="00B53B73"/>
    <w:rsid w:val="00B5418B"/>
    <w:rsid w:val="00B54604"/>
    <w:rsid w:val="00B54A6D"/>
    <w:rsid w:val="00B556CA"/>
    <w:rsid w:val="00B55987"/>
    <w:rsid w:val="00B56C2A"/>
    <w:rsid w:val="00B56CCF"/>
    <w:rsid w:val="00B579FC"/>
    <w:rsid w:val="00B57C02"/>
    <w:rsid w:val="00B57C77"/>
    <w:rsid w:val="00B57DE0"/>
    <w:rsid w:val="00B60198"/>
    <w:rsid w:val="00B6021A"/>
    <w:rsid w:val="00B604FF"/>
    <w:rsid w:val="00B60BB3"/>
    <w:rsid w:val="00B61F99"/>
    <w:rsid w:val="00B62B9B"/>
    <w:rsid w:val="00B62F7F"/>
    <w:rsid w:val="00B62FEA"/>
    <w:rsid w:val="00B63785"/>
    <w:rsid w:val="00B63D05"/>
    <w:rsid w:val="00B64034"/>
    <w:rsid w:val="00B6441F"/>
    <w:rsid w:val="00B65180"/>
    <w:rsid w:val="00B65BE8"/>
    <w:rsid w:val="00B664C7"/>
    <w:rsid w:val="00B66E18"/>
    <w:rsid w:val="00B67035"/>
    <w:rsid w:val="00B67574"/>
    <w:rsid w:val="00B67ADB"/>
    <w:rsid w:val="00B70104"/>
    <w:rsid w:val="00B706E3"/>
    <w:rsid w:val="00B71941"/>
    <w:rsid w:val="00B719E3"/>
    <w:rsid w:val="00B72486"/>
    <w:rsid w:val="00B726C5"/>
    <w:rsid w:val="00B72716"/>
    <w:rsid w:val="00B72804"/>
    <w:rsid w:val="00B7285D"/>
    <w:rsid w:val="00B72FCD"/>
    <w:rsid w:val="00B73072"/>
    <w:rsid w:val="00B7322B"/>
    <w:rsid w:val="00B739F6"/>
    <w:rsid w:val="00B73E99"/>
    <w:rsid w:val="00B74045"/>
    <w:rsid w:val="00B74174"/>
    <w:rsid w:val="00B7481F"/>
    <w:rsid w:val="00B74AC4"/>
    <w:rsid w:val="00B751AC"/>
    <w:rsid w:val="00B754CA"/>
    <w:rsid w:val="00B76CA4"/>
    <w:rsid w:val="00B77533"/>
    <w:rsid w:val="00B777F2"/>
    <w:rsid w:val="00B77F87"/>
    <w:rsid w:val="00B80035"/>
    <w:rsid w:val="00B80325"/>
    <w:rsid w:val="00B808C6"/>
    <w:rsid w:val="00B80E70"/>
    <w:rsid w:val="00B812DC"/>
    <w:rsid w:val="00B8178B"/>
    <w:rsid w:val="00B81E6A"/>
    <w:rsid w:val="00B81FF6"/>
    <w:rsid w:val="00B8202B"/>
    <w:rsid w:val="00B8294D"/>
    <w:rsid w:val="00B82F44"/>
    <w:rsid w:val="00B83993"/>
    <w:rsid w:val="00B83AF2"/>
    <w:rsid w:val="00B83DF4"/>
    <w:rsid w:val="00B8437C"/>
    <w:rsid w:val="00B84708"/>
    <w:rsid w:val="00B84E22"/>
    <w:rsid w:val="00B85A0F"/>
    <w:rsid w:val="00B85DE5"/>
    <w:rsid w:val="00B85EEF"/>
    <w:rsid w:val="00B867D3"/>
    <w:rsid w:val="00B87317"/>
    <w:rsid w:val="00B90F73"/>
    <w:rsid w:val="00B914F9"/>
    <w:rsid w:val="00B931D0"/>
    <w:rsid w:val="00B935B2"/>
    <w:rsid w:val="00B939C1"/>
    <w:rsid w:val="00B93B59"/>
    <w:rsid w:val="00B9406A"/>
    <w:rsid w:val="00B945C3"/>
    <w:rsid w:val="00B958E3"/>
    <w:rsid w:val="00B959F2"/>
    <w:rsid w:val="00B966C9"/>
    <w:rsid w:val="00B969FA"/>
    <w:rsid w:val="00BA0301"/>
    <w:rsid w:val="00BA0567"/>
    <w:rsid w:val="00BA0D0D"/>
    <w:rsid w:val="00BA0D70"/>
    <w:rsid w:val="00BA12A4"/>
    <w:rsid w:val="00BA131A"/>
    <w:rsid w:val="00BA15E8"/>
    <w:rsid w:val="00BA1B51"/>
    <w:rsid w:val="00BA2280"/>
    <w:rsid w:val="00BA22FB"/>
    <w:rsid w:val="00BA2A08"/>
    <w:rsid w:val="00BA3728"/>
    <w:rsid w:val="00BA37FF"/>
    <w:rsid w:val="00BA4378"/>
    <w:rsid w:val="00BA4E8C"/>
    <w:rsid w:val="00BA5649"/>
    <w:rsid w:val="00BA56D2"/>
    <w:rsid w:val="00BA58E4"/>
    <w:rsid w:val="00BA76E0"/>
    <w:rsid w:val="00BA7C65"/>
    <w:rsid w:val="00BB1027"/>
    <w:rsid w:val="00BB10BD"/>
    <w:rsid w:val="00BB1C86"/>
    <w:rsid w:val="00BB201A"/>
    <w:rsid w:val="00BB2771"/>
    <w:rsid w:val="00BB2863"/>
    <w:rsid w:val="00BB2A25"/>
    <w:rsid w:val="00BB2CAA"/>
    <w:rsid w:val="00BB2FF8"/>
    <w:rsid w:val="00BB360B"/>
    <w:rsid w:val="00BB38CB"/>
    <w:rsid w:val="00BB5635"/>
    <w:rsid w:val="00BB623D"/>
    <w:rsid w:val="00BB6A61"/>
    <w:rsid w:val="00BB6C19"/>
    <w:rsid w:val="00BB6EF0"/>
    <w:rsid w:val="00BB70F6"/>
    <w:rsid w:val="00BB7710"/>
    <w:rsid w:val="00BB7994"/>
    <w:rsid w:val="00BB7B4A"/>
    <w:rsid w:val="00BC05A2"/>
    <w:rsid w:val="00BC0807"/>
    <w:rsid w:val="00BC0FDC"/>
    <w:rsid w:val="00BC1265"/>
    <w:rsid w:val="00BC12D2"/>
    <w:rsid w:val="00BC1614"/>
    <w:rsid w:val="00BC1A25"/>
    <w:rsid w:val="00BC1E13"/>
    <w:rsid w:val="00BC1FA8"/>
    <w:rsid w:val="00BC2EAE"/>
    <w:rsid w:val="00BC3487"/>
    <w:rsid w:val="00BC3A37"/>
    <w:rsid w:val="00BC4292"/>
    <w:rsid w:val="00BC4763"/>
    <w:rsid w:val="00BC4B5E"/>
    <w:rsid w:val="00BC4D2E"/>
    <w:rsid w:val="00BC521E"/>
    <w:rsid w:val="00BC58E1"/>
    <w:rsid w:val="00BC60D7"/>
    <w:rsid w:val="00BC6439"/>
    <w:rsid w:val="00BC6478"/>
    <w:rsid w:val="00BC6F24"/>
    <w:rsid w:val="00BC6FF7"/>
    <w:rsid w:val="00BD04A8"/>
    <w:rsid w:val="00BD080F"/>
    <w:rsid w:val="00BD0B2C"/>
    <w:rsid w:val="00BD0C56"/>
    <w:rsid w:val="00BD0ED3"/>
    <w:rsid w:val="00BD11BE"/>
    <w:rsid w:val="00BD145B"/>
    <w:rsid w:val="00BD2372"/>
    <w:rsid w:val="00BD27AF"/>
    <w:rsid w:val="00BD316C"/>
    <w:rsid w:val="00BD37EB"/>
    <w:rsid w:val="00BD464D"/>
    <w:rsid w:val="00BD47FC"/>
    <w:rsid w:val="00BD48AC"/>
    <w:rsid w:val="00BD5325"/>
    <w:rsid w:val="00BD5E39"/>
    <w:rsid w:val="00BD5F1A"/>
    <w:rsid w:val="00BD6055"/>
    <w:rsid w:val="00BD6134"/>
    <w:rsid w:val="00BD623E"/>
    <w:rsid w:val="00BD63C4"/>
    <w:rsid w:val="00BD6B15"/>
    <w:rsid w:val="00BD6EA4"/>
    <w:rsid w:val="00BD6EE0"/>
    <w:rsid w:val="00BD7FA9"/>
    <w:rsid w:val="00BD7FDF"/>
    <w:rsid w:val="00BD7FE2"/>
    <w:rsid w:val="00BE1234"/>
    <w:rsid w:val="00BE1660"/>
    <w:rsid w:val="00BE222E"/>
    <w:rsid w:val="00BE248C"/>
    <w:rsid w:val="00BE2BEE"/>
    <w:rsid w:val="00BE2FA6"/>
    <w:rsid w:val="00BE30CA"/>
    <w:rsid w:val="00BE333F"/>
    <w:rsid w:val="00BE346C"/>
    <w:rsid w:val="00BE35D9"/>
    <w:rsid w:val="00BE3638"/>
    <w:rsid w:val="00BE3B8B"/>
    <w:rsid w:val="00BE4249"/>
    <w:rsid w:val="00BE4654"/>
    <w:rsid w:val="00BE518B"/>
    <w:rsid w:val="00BE56F2"/>
    <w:rsid w:val="00BE6A88"/>
    <w:rsid w:val="00BE735E"/>
    <w:rsid w:val="00BE7406"/>
    <w:rsid w:val="00BE7603"/>
    <w:rsid w:val="00BE78C5"/>
    <w:rsid w:val="00BF0933"/>
    <w:rsid w:val="00BF0C0E"/>
    <w:rsid w:val="00BF0F49"/>
    <w:rsid w:val="00BF1C7E"/>
    <w:rsid w:val="00BF26F3"/>
    <w:rsid w:val="00BF2B2E"/>
    <w:rsid w:val="00BF3279"/>
    <w:rsid w:val="00BF33C9"/>
    <w:rsid w:val="00BF344D"/>
    <w:rsid w:val="00BF3634"/>
    <w:rsid w:val="00BF410D"/>
    <w:rsid w:val="00BF576D"/>
    <w:rsid w:val="00BF671F"/>
    <w:rsid w:val="00BF7016"/>
    <w:rsid w:val="00BF74C7"/>
    <w:rsid w:val="00C00022"/>
    <w:rsid w:val="00C00110"/>
    <w:rsid w:val="00C00827"/>
    <w:rsid w:val="00C015F1"/>
    <w:rsid w:val="00C018CA"/>
    <w:rsid w:val="00C01F2E"/>
    <w:rsid w:val="00C01F33"/>
    <w:rsid w:val="00C020CD"/>
    <w:rsid w:val="00C027D8"/>
    <w:rsid w:val="00C029A6"/>
    <w:rsid w:val="00C02A6B"/>
    <w:rsid w:val="00C02CC6"/>
    <w:rsid w:val="00C032AC"/>
    <w:rsid w:val="00C03E13"/>
    <w:rsid w:val="00C040F7"/>
    <w:rsid w:val="00C044AB"/>
    <w:rsid w:val="00C0497A"/>
    <w:rsid w:val="00C04D39"/>
    <w:rsid w:val="00C05706"/>
    <w:rsid w:val="00C058A4"/>
    <w:rsid w:val="00C059F2"/>
    <w:rsid w:val="00C065E8"/>
    <w:rsid w:val="00C06880"/>
    <w:rsid w:val="00C070D1"/>
    <w:rsid w:val="00C07377"/>
    <w:rsid w:val="00C07D0F"/>
    <w:rsid w:val="00C07F0A"/>
    <w:rsid w:val="00C10091"/>
    <w:rsid w:val="00C1022D"/>
    <w:rsid w:val="00C102CF"/>
    <w:rsid w:val="00C1045B"/>
    <w:rsid w:val="00C10478"/>
    <w:rsid w:val="00C1072C"/>
    <w:rsid w:val="00C10C6C"/>
    <w:rsid w:val="00C10ED5"/>
    <w:rsid w:val="00C10F75"/>
    <w:rsid w:val="00C11C50"/>
    <w:rsid w:val="00C11D93"/>
    <w:rsid w:val="00C12107"/>
    <w:rsid w:val="00C121A0"/>
    <w:rsid w:val="00C1295A"/>
    <w:rsid w:val="00C130AB"/>
    <w:rsid w:val="00C1326C"/>
    <w:rsid w:val="00C14D4B"/>
    <w:rsid w:val="00C154BB"/>
    <w:rsid w:val="00C15F2E"/>
    <w:rsid w:val="00C16783"/>
    <w:rsid w:val="00C16955"/>
    <w:rsid w:val="00C16C3E"/>
    <w:rsid w:val="00C16EB2"/>
    <w:rsid w:val="00C17B62"/>
    <w:rsid w:val="00C17F70"/>
    <w:rsid w:val="00C204C8"/>
    <w:rsid w:val="00C207F6"/>
    <w:rsid w:val="00C20952"/>
    <w:rsid w:val="00C20B96"/>
    <w:rsid w:val="00C20C8F"/>
    <w:rsid w:val="00C20E06"/>
    <w:rsid w:val="00C20EED"/>
    <w:rsid w:val="00C21CCF"/>
    <w:rsid w:val="00C22046"/>
    <w:rsid w:val="00C23089"/>
    <w:rsid w:val="00C23190"/>
    <w:rsid w:val="00C2485C"/>
    <w:rsid w:val="00C248E4"/>
    <w:rsid w:val="00C24E6A"/>
    <w:rsid w:val="00C26007"/>
    <w:rsid w:val="00C263D9"/>
    <w:rsid w:val="00C26E14"/>
    <w:rsid w:val="00C272E5"/>
    <w:rsid w:val="00C279B5"/>
    <w:rsid w:val="00C27C45"/>
    <w:rsid w:val="00C30083"/>
    <w:rsid w:val="00C302E0"/>
    <w:rsid w:val="00C3046B"/>
    <w:rsid w:val="00C30960"/>
    <w:rsid w:val="00C30B2D"/>
    <w:rsid w:val="00C31510"/>
    <w:rsid w:val="00C324BF"/>
    <w:rsid w:val="00C32606"/>
    <w:rsid w:val="00C3267A"/>
    <w:rsid w:val="00C32F81"/>
    <w:rsid w:val="00C33978"/>
    <w:rsid w:val="00C33F33"/>
    <w:rsid w:val="00C34A71"/>
    <w:rsid w:val="00C35A3D"/>
    <w:rsid w:val="00C36147"/>
    <w:rsid w:val="00C36718"/>
    <w:rsid w:val="00C367D0"/>
    <w:rsid w:val="00C369BF"/>
    <w:rsid w:val="00C36B30"/>
    <w:rsid w:val="00C36B54"/>
    <w:rsid w:val="00C37178"/>
    <w:rsid w:val="00C3719D"/>
    <w:rsid w:val="00C379F9"/>
    <w:rsid w:val="00C37C84"/>
    <w:rsid w:val="00C37CA4"/>
    <w:rsid w:val="00C40061"/>
    <w:rsid w:val="00C41DE4"/>
    <w:rsid w:val="00C42447"/>
    <w:rsid w:val="00C425F2"/>
    <w:rsid w:val="00C42CFB"/>
    <w:rsid w:val="00C42F6F"/>
    <w:rsid w:val="00C439E9"/>
    <w:rsid w:val="00C44384"/>
    <w:rsid w:val="00C44781"/>
    <w:rsid w:val="00C449B4"/>
    <w:rsid w:val="00C44F7F"/>
    <w:rsid w:val="00C45724"/>
    <w:rsid w:val="00C4591E"/>
    <w:rsid w:val="00C45A3E"/>
    <w:rsid w:val="00C45FB0"/>
    <w:rsid w:val="00C4670A"/>
    <w:rsid w:val="00C50488"/>
    <w:rsid w:val="00C5095A"/>
    <w:rsid w:val="00C50D04"/>
    <w:rsid w:val="00C5155D"/>
    <w:rsid w:val="00C5186E"/>
    <w:rsid w:val="00C52043"/>
    <w:rsid w:val="00C520C2"/>
    <w:rsid w:val="00C5234F"/>
    <w:rsid w:val="00C52F18"/>
    <w:rsid w:val="00C53706"/>
    <w:rsid w:val="00C54995"/>
    <w:rsid w:val="00C54D41"/>
    <w:rsid w:val="00C54E50"/>
    <w:rsid w:val="00C54E7D"/>
    <w:rsid w:val="00C554F6"/>
    <w:rsid w:val="00C55807"/>
    <w:rsid w:val="00C55EA3"/>
    <w:rsid w:val="00C56558"/>
    <w:rsid w:val="00C57468"/>
    <w:rsid w:val="00C57490"/>
    <w:rsid w:val="00C57767"/>
    <w:rsid w:val="00C57C65"/>
    <w:rsid w:val="00C603D0"/>
    <w:rsid w:val="00C60783"/>
    <w:rsid w:val="00C608A4"/>
    <w:rsid w:val="00C61B04"/>
    <w:rsid w:val="00C61F4A"/>
    <w:rsid w:val="00C620D3"/>
    <w:rsid w:val="00C62C6F"/>
    <w:rsid w:val="00C62CA3"/>
    <w:rsid w:val="00C62DDC"/>
    <w:rsid w:val="00C632EE"/>
    <w:rsid w:val="00C6350E"/>
    <w:rsid w:val="00C63F3C"/>
    <w:rsid w:val="00C6451B"/>
    <w:rsid w:val="00C64672"/>
    <w:rsid w:val="00C64A5D"/>
    <w:rsid w:val="00C6562B"/>
    <w:rsid w:val="00C6593C"/>
    <w:rsid w:val="00C65FBF"/>
    <w:rsid w:val="00C6615B"/>
    <w:rsid w:val="00C6692D"/>
    <w:rsid w:val="00C66985"/>
    <w:rsid w:val="00C66B19"/>
    <w:rsid w:val="00C67F96"/>
    <w:rsid w:val="00C705EF"/>
    <w:rsid w:val="00C70697"/>
    <w:rsid w:val="00C70DAF"/>
    <w:rsid w:val="00C71871"/>
    <w:rsid w:val="00C72650"/>
    <w:rsid w:val="00C72C72"/>
    <w:rsid w:val="00C72C90"/>
    <w:rsid w:val="00C72D70"/>
    <w:rsid w:val="00C72EF4"/>
    <w:rsid w:val="00C744AF"/>
    <w:rsid w:val="00C74585"/>
    <w:rsid w:val="00C747B3"/>
    <w:rsid w:val="00C759B3"/>
    <w:rsid w:val="00C75D2F"/>
    <w:rsid w:val="00C76A8C"/>
    <w:rsid w:val="00C76E20"/>
    <w:rsid w:val="00C76E3C"/>
    <w:rsid w:val="00C77BDA"/>
    <w:rsid w:val="00C77DF5"/>
    <w:rsid w:val="00C808D8"/>
    <w:rsid w:val="00C81568"/>
    <w:rsid w:val="00C818B0"/>
    <w:rsid w:val="00C81C3F"/>
    <w:rsid w:val="00C81F0E"/>
    <w:rsid w:val="00C8278E"/>
    <w:rsid w:val="00C83635"/>
    <w:rsid w:val="00C8398A"/>
    <w:rsid w:val="00C83E46"/>
    <w:rsid w:val="00C84A7D"/>
    <w:rsid w:val="00C85B87"/>
    <w:rsid w:val="00C860CB"/>
    <w:rsid w:val="00C8782E"/>
    <w:rsid w:val="00C87A2A"/>
    <w:rsid w:val="00C90099"/>
    <w:rsid w:val="00C9027A"/>
    <w:rsid w:val="00C9068E"/>
    <w:rsid w:val="00C90C2E"/>
    <w:rsid w:val="00C91BA6"/>
    <w:rsid w:val="00C9233B"/>
    <w:rsid w:val="00C925DC"/>
    <w:rsid w:val="00C93C4B"/>
    <w:rsid w:val="00C93F3B"/>
    <w:rsid w:val="00C944AB"/>
    <w:rsid w:val="00C95B40"/>
    <w:rsid w:val="00C9604A"/>
    <w:rsid w:val="00C966C8"/>
    <w:rsid w:val="00C96FE5"/>
    <w:rsid w:val="00C97155"/>
    <w:rsid w:val="00C97628"/>
    <w:rsid w:val="00C97678"/>
    <w:rsid w:val="00C976DB"/>
    <w:rsid w:val="00C97F2C"/>
    <w:rsid w:val="00CA0633"/>
    <w:rsid w:val="00CA0747"/>
    <w:rsid w:val="00CA14B2"/>
    <w:rsid w:val="00CA1A79"/>
    <w:rsid w:val="00CA1ED8"/>
    <w:rsid w:val="00CA3291"/>
    <w:rsid w:val="00CA33D7"/>
    <w:rsid w:val="00CA39A2"/>
    <w:rsid w:val="00CA3AAA"/>
    <w:rsid w:val="00CA3D92"/>
    <w:rsid w:val="00CA3DFD"/>
    <w:rsid w:val="00CA4F8F"/>
    <w:rsid w:val="00CA4FBF"/>
    <w:rsid w:val="00CA5069"/>
    <w:rsid w:val="00CA52C0"/>
    <w:rsid w:val="00CA5459"/>
    <w:rsid w:val="00CA5962"/>
    <w:rsid w:val="00CA622A"/>
    <w:rsid w:val="00CA6EED"/>
    <w:rsid w:val="00CA7C00"/>
    <w:rsid w:val="00CB05C5"/>
    <w:rsid w:val="00CB16F9"/>
    <w:rsid w:val="00CB1F63"/>
    <w:rsid w:val="00CB24E0"/>
    <w:rsid w:val="00CB317D"/>
    <w:rsid w:val="00CB36B0"/>
    <w:rsid w:val="00CB3D47"/>
    <w:rsid w:val="00CB513D"/>
    <w:rsid w:val="00CB54D7"/>
    <w:rsid w:val="00CB554B"/>
    <w:rsid w:val="00CB574E"/>
    <w:rsid w:val="00CB58E0"/>
    <w:rsid w:val="00CB5989"/>
    <w:rsid w:val="00CB5E57"/>
    <w:rsid w:val="00CB5EED"/>
    <w:rsid w:val="00CB6C9A"/>
    <w:rsid w:val="00CB72C2"/>
    <w:rsid w:val="00CB7745"/>
    <w:rsid w:val="00CB78D5"/>
    <w:rsid w:val="00CC040E"/>
    <w:rsid w:val="00CC0865"/>
    <w:rsid w:val="00CC08B6"/>
    <w:rsid w:val="00CC0A92"/>
    <w:rsid w:val="00CC0C0A"/>
    <w:rsid w:val="00CC10B9"/>
    <w:rsid w:val="00CC111F"/>
    <w:rsid w:val="00CC139E"/>
    <w:rsid w:val="00CC2116"/>
    <w:rsid w:val="00CC222C"/>
    <w:rsid w:val="00CC2518"/>
    <w:rsid w:val="00CC3294"/>
    <w:rsid w:val="00CC3EA0"/>
    <w:rsid w:val="00CC412D"/>
    <w:rsid w:val="00CC5E83"/>
    <w:rsid w:val="00CC7117"/>
    <w:rsid w:val="00CC71C8"/>
    <w:rsid w:val="00CC7B45"/>
    <w:rsid w:val="00CC7BD9"/>
    <w:rsid w:val="00CD09AF"/>
    <w:rsid w:val="00CD0DB5"/>
    <w:rsid w:val="00CD0EED"/>
    <w:rsid w:val="00CD110A"/>
    <w:rsid w:val="00CD1188"/>
    <w:rsid w:val="00CD1E9E"/>
    <w:rsid w:val="00CD24E9"/>
    <w:rsid w:val="00CD26EF"/>
    <w:rsid w:val="00CD2E53"/>
    <w:rsid w:val="00CD2ED1"/>
    <w:rsid w:val="00CD2FE7"/>
    <w:rsid w:val="00CD337B"/>
    <w:rsid w:val="00CD36B2"/>
    <w:rsid w:val="00CD37AC"/>
    <w:rsid w:val="00CD4417"/>
    <w:rsid w:val="00CD471D"/>
    <w:rsid w:val="00CD4DC1"/>
    <w:rsid w:val="00CD4EAE"/>
    <w:rsid w:val="00CD5053"/>
    <w:rsid w:val="00CD5D0D"/>
    <w:rsid w:val="00CD5D26"/>
    <w:rsid w:val="00CD68DA"/>
    <w:rsid w:val="00CD752A"/>
    <w:rsid w:val="00CD7959"/>
    <w:rsid w:val="00CD7A82"/>
    <w:rsid w:val="00CE01E6"/>
    <w:rsid w:val="00CE0580"/>
    <w:rsid w:val="00CE065E"/>
    <w:rsid w:val="00CE26EE"/>
    <w:rsid w:val="00CE2CB3"/>
    <w:rsid w:val="00CE3221"/>
    <w:rsid w:val="00CE380D"/>
    <w:rsid w:val="00CE3FAC"/>
    <w:rsid w:val="00CE3FD7"/>
    <w:rsid w:val="00CE4E85"/>
    <w:rsid w:val="00CE5B18"/>
    <w:rsid w:val="00CE5DB5"/>
    <w:rsid w:val="00CE602A"/>
    <w:rsid w:val="00CE680B"/>
    <w:rsid w:val="00CE693A"/>
    <w:rsid w:val="00CE6BF6"/>
    <w:rsid w:val="00CE7536"/>
    <w:rsid w:val="00CE7561"/>
    <w:rsid w:val="00CE779B"/>
    <w:rsid w:val="00CF0924"/>
    <w:rsid w:val="00CF0ACB"/>
    <w:rsid w:val="00CF1354"/>
    <w:rsid w:val="00CF1581"/>
    <w:rsid w:val="00CF1FD3"/>
    <w:rsid w:val="00CF344A"/>
    <w:rsid w:val="00CF3B1F"/>
    <w:rsid w:val="00CF3BF6"/>
    <w:rsid w:val="00CF3DFC"/>
    <w:rsid w:val="00CF4606"/>
    <w:rsid w:val="00CF4737"/>
    <w:rsid w:val="00CF53ED"/>
    <w:rsid w:val="00CF5D58"/>
    <w:rsid w:val="00CF625B"/>
    <w:rsid w:val="00CF687E"/>
    <w:rsid w:val="00CF68AB"/>
    <w:rsid w:val="00CF6BC2"/>
    <w:rsid w:val="00CF78E3"/>
    <w:rsid w:val="00D003BF"/>
    <w:rsid w:val="00D00C81"/>
    <w:rsid w:val="00D012E0"/>
    <w:rsid w:val="00D017FE"/>
    <w:rsid w:val="00D0203D"/>
    <w:rsid w:val="00D02158"/>
    <w:rsid w:val="00D02E79"/>
    <w:rsid w:val="00D02FA5"/>
    <w:rsid w:val="00D03282"/>
    <w:rsid w:val="00D0349B"/>
    <w:rsid w:val="00D04799"/>
    <w:rsid w:val="00D05BB0"/>
    <w:rsid w:val="00D06B02"/>
    <w:rsid w:val="00D101FD"/>
    <w:rsid w:val="00D10249"/>
    <w:rsid w:val="00D10BB1"/>
    <w:rsid w:val="00D115C3"/>
    <w:rsid w:val="00D116EF"/>
    <w:rsid w:val="00D11897"/>
    <w:rsid w:val="00D1196B"/>
    <w:rsid w:val="00D13135"/>
    <w:rsid w:val="00D13CBB"/>
    <w:rsid w:val="00D13E4E"/>
    <w:rsid w:val="00D13FC4"/>
    <w:rsid w:val="00D1439C"/>
    <w:rsid w:val="00D143EC"/>
    <w:rsid w:val="00D147C6"/>
    <w:rsid w:val="00D14B63"/>
    <w:rsid w:val="00D14D26"/>
    <w:rsid w:val="00D14F73"/>
    <w:rsid w:val="00D155CE"/>
    <w:rsid w:val="00D15992"/>
    <w:rsid w:val="00D15F4F"/>
    <w:rsid w:val="00D15FC6"/>
    <w:rsid w:val="00D17647"/>
    <w:rsid w:val="00D201E9"/>
    <w:rsid w:val="00D205BE"/>
    <w:rsid w:val="00D2068D"/>
    <w:rsid w:val="00D209AF"/>
    <w:rsid w:val="00D210C7"/>
    <w:rsid w:val="00D21B3F"/>
    <w:rsid w:val="00D22BB4"/>
    <w:rsid w:val="00D2347F"/>
    <w:rsid w:val="00D239A7"/>
    <w:rsid w:val="00D23F47"/>
    <w:rsid w:val="00D244C1"/>
    <w:rsid w:val="00D24A8B"/>
    <w:rsid w:val="00D24BD1"/>
    <w:rsid w:val="00D2515C"/>
    <w:rsid w:val="00D26266"/>
    <w:rsid w:val="00D26473"/>
    <w:rsid w:val="00D26962"/>
    <w:rsid w:val="00D279AD"/>
    <w:rsid w:val="00D3062C"/>
    <w:rsid w:val="00D315ED"/>
    <w:rsid w:val="00D31F6F"/>
    <w:rsid w:val="00D324D5"/>
    <w:rsid w:val="00D3308D"/>
    <w:rsid w:val="00D33216"/>
    <w:rsid w:val="00D332F4"/>
    <w:rsid w:val="00D3409C"/>
    <w:rsid w:val="00D3559B"/>
    <w:rsid w:val="00D35733"/>
    <w:rsid w:val="00D36312"/>
    <w:rsid w:val="00D36E13"/>
    <w:rsid w:val="00D36E71"/>
    <w:rsid w:val="00D37054"/>
    <w:rsid w:val="00D37221"/>
    <w:rsid w:val="00D3771F"/>
    <w:rsid w:val="00D3797C"/>
    <w:rsid w:val="00D37D87"/>
    <w:rsid w:val="00D40B33"/>
    <w:rsid w:val="00D40F1E"/>
    <w:rsid w:val="00D4107E"/>
    <w:rsid w:val="00D41681"/>
    <w:rsid w:val="00D41689"/>
    <w:rsid w:val="00D41D73"/>
    <w:rsid w:val="00D426F9"/>
    <w:rsid w:val="00D42DC7"/>
    <w:rsid w:val="00D430D8"/>
    <w:rsid w:val="00D4318F"/>
    <w:rsid w:val="00D438BF"/>
    <w:rsid w:val="00D43AE3"/>
    <w:rsid w:val="00D440F8"/>
    <w:rsid w:val="00D44E09"/>
    <w:rsid w:val="00D45CE4"/>
    <w:rsid w:val="00D4628D"/>
    <w:rsid w:val="00D4638E"/>
    <w:rsid w:val="00D46490"/>
    <w:rsid w:val="00D46779"/>
    <w:rsid w:val="00D47AB5"/>
    <w:rsid w:val="00D47B88"/>
    <w:rsid w:val="00D47E78"/>
    <w:rsid w:val="00D5029C"/>
    <w:rsid w:val="00D504C7"/>
    <w:rsid w:val="00D5050D"/>
    <w:rsid w:val="00D50F67"/>
    <w:rsid w:val="00D51C9D"/>
    <w:rsid w:val="00D5212F"/>
    <w:rsid w:val="00D5377F"/>
    <w:rsid w:val="00D539AA"/>
    <w:rsid w:val="00D543A7"/>
    <w:rsid w:val="00D5462A"/>
    <w:rsid w:val="00D546FF"/>
    <w:rsid w:val="00D54C88"/>
    <w:rsid w:val="00D54CE9"/>
    <w:rsid w:val="00D54EC2"/>
    <w:rsid w:val="00D55287"/>
    <w:rsid w:val="00D5583C"/>
    <w:rsid w:val="00D55AD5"/>
    <w:rsid w:val="00D55DC2"/>
    <w:rsid w:val="00D560E2"/>
    <w:rsid w:val="00D5690A"/>
    <w:rsid w:val="00D56A87"/>
    <w:rsid w:val="00D576CA"/>
    <w:rsid w:val="00D604A7"/>
    <w:rsid w:val="00D6166C"/>
    <w:rsid w:val="00D616D7"/>
    <w:rsid w:val="00D61AF5"/>
    <w:rsid w:val="00D622F0"/>
    <w:rsid w:val="00D62366"/>
    <w:rsid w:val="00D62B3A"/>
    <w:rsid w:val="00D633E4"/>
    <w:rsid w:val="00D63643"/>
    <w:rsid w:val="00D63FB7"/>
    <w:rsid w:val="00D643AA"/>
    <w:rsid w:val="00D649A0"/>
    <w:rsid w:val="00D64D94"/>
    <w:rsid w:val="00D6524F"/>
    <w:rsid w:val="00D652B5"/>
    <w:rsid w:val="00D66B9C"/>
    <w:rsid w:val="00D672E9"/>
    <w:rsid w:val="00D70338"/>
    <w:rsid w:val="00D708B0"/>
    <w:rsid w:val="00D71E83"/>
    <w:rsid w:val="00D71EE8"/>
    <w:rsid w:val="00D72120"/>
    <w:rsid w:val="00D7351C"/>
    <w:rsid w:val="00D7352C"/>
    <w:rsid w:val="00D73810"/>
    <w:rsid w:val="00D73A02"/>
    <w:rsid w:val="00D751BD"/>
    <w:rsid w:val="00D7540C"/>
    <w:rsid w:val="00D775E2"/>
    <w:rsid w:val="00D7771D"/>
    <w:rsid w:val="00D77B1D"/>
    <w:rsid w:val="00D8021F"/>
    <w:rsid w:val="00D80383"/>
    <w:rsid w:val="00D808FE"/>
    <w:rsid w:val="00D80F59"/>
    <w:rsid w:val="00D823C6"/>
    <w:rsid w:val="00D84E45"/>
    <w:rsid w:val="00D86462"/>
    <w:rsid w:val="00D8665E"/>
    <w:rsid w:val="00D86960"/>
    <w:rsid w:val="00D871CE"/>
    <w:rsid w:val="00D871D4"/>
    <w:rsid w:val="00D873CB"/>
    <w:rsid w:val="00D879D7"/>
    <w:rsid w:val="00D90556"/>
    <w:rsid w:val="00D9116D"/>
    <w:rsid w:val="00D912F8"/>
    <w:rsid w:val="00D912FE"/>
    <w:rsid w:val="00D9196D"/>
    <w:rsid w:val="00D92982"/>
    <w:rsid w:val="00D93B5D"/>
    <w:rsid w:val="00D954D5"/>
    <w:rsid w:val="00D96339"/>
    <w:rsid w:val="00D966E7"/>
    <w:rsid w:val="00D96C2C"/>
    <w:rsid w:val="00D976C4"/>
    <w:rsid w:val="00D97FCE"/>
    <w:rsid w:val="00DA0677"/>
    <w:rsid w:val="00DA0770"/>
    <w:rsid w:val="00DA0C1F"/>
    <w:rsid w:val="00DA0EA8"/>
    <w:rsid w:val="00DA0FB8"/>
    <w:rsid w:val="00DA17B8"/>
    <w:rsid w:val="00DA1934"/>
    <w:rsid w:val="00DA1D78"/>
    <w:rsid w:val="00DA1FCE"/>
    <w:rsid w:val="00DA2639"/>
    <w:rsid w:val="00DA2680"/>
    <w:rsid w:val="00DA305E"/>
    <w:rsid w:val="00DA3734"/>
    <w:rsid w:val="00DA4E27"/>
    <w:rsid w:val="00DA5417"/>
    <w:rsid w:val="00DA56E8"/>
    <w:rsid w:val="00DA5C4A"/>
    <w:rsid w:val="00DA6490"/>
    <w:rsid w:val="00DA68A5"/>
    <w:rsid w:val="00DA7594"/>
    <w:rsid w:val="00DA7F12"/>
    <w:rsid w:val="00DA7F87"/>
    <w:rsid w:val="00DB05DA"/>
    <w:rsid w:val="00DB074E"/>
    <w:rsid w:val="00DB0D38"/>
    <w:rsid w:val="00DB139D"/>
    <w:rsid w:val="00DB13B6"/>
    <w:rsid w:val="00DB2BAD"/>
    <w:rsid w:val="00DB2E01"/>
    <w:rsid w:val="00DB3345"/>
    <w:rsid w:val="00DB377D"/>
    <w:rsid w:val="00DB4143"/>
    <w:rsid w:val="00DB43FF"/>
    <w:rsid w:val="00DB5198"/>
    <w:rsid w:val="00DB55A9"/>
    <w:rsid w:val="00DB57EA"/>
    <w:rsid w:val="00DB66B9"/>
    <w:rsid w:val="00DB6FA2"/>
    <w:rsid w:val="00DB79E0"/>
    <w:rsid w:val="00DB7A27"/>
    <w:rsid w:val="00DB7B7E"/>
    <w:rsid w:val="00DC21A5"/>
    <w:rsid w:val="00DC2CB7"/>
    <w:rsid w:val="00DC2D36"/>
    <w:rsid w:val="00DC37E3"/>
    <w:rsid w:val="00DC3874"/>
    <w:rsid w:val="00DC39AE"/>
    <w:rsid w:val="00DC4CB7"/>
    <w:rsid w:val="00DC5330"/>
    <w:rsid w:val="00DC53EF"/>
    <w:rsid w:val="00DC64CB"/>
    <w:rsid w:val="00DC6986"/>
    <w:rsid w:val="00DC72A8"/>
    <w:rsid w:val="00DC79DF"/>
    <w:rsid w:val="00DD0B70"/>
    <w:rsid w:val="00DD20C2"/>
    <w:rsid w:val="00DD21E4"/>
    <w:rsid w:val="00DD242D"/>
    <w:rsid w:val="00DD262E"/>
    <w:rsid w:val="00DD3505"/>
    <w:rsid w:val="00DD35C4"/>
    <w:rsid w:val="00DD360D"/>
    <w:rsid w:val="00DD3B90"/>
    <w:rsid w:val="00DD3DD3"/>
    <w:rsid w:val="00DD3E3F"/>
    <w:rsid w:val="00DD5A37"/>
    <w:rsid w:val="00DD5F1C"/>
    <w:rsid w:val="00DD6544"/>
    <w:rsid w:val="00DD66B9"/>
    <w:rsid w:val="00DD6D27"/>
    <w:rsid w:val="00DD7EBA"/>
    <w:rsid w:val="00DE06FA"/>
    <w:rsid w:val="00DE0DB1"/>
    <w:rsid w:val="00DE1046"/>
    <w:rsid w:val="00DE1114"/>
    <w:rsid w:val="00DE12D3"/>
    <w:rsid w:val="00DE14C4"/>
    <w:rsid w:val="00DE238A"/>
    <w:rsid w:val="00DE3625"/>
    <w:rsid w:val="00DE3845"/>
    <w:rsid w:val="00DE3DE1"/>
    <w:rsid w:val="00DE42F9"/>
    <w:rsid w:val="00DE4BB3"/>
    <w:rsid w:val="00DE5608"/>
    <w:rsid w:val="00DE58D0"/>
    <w:rsid w:val="00DE5B62"/>
    <w:rsid w:val="00DE5F31"/>
    <w:rsid w:val="00DE6045"/>
    <w:rsid w:val="00DE654F"/>
    <w:rsid w:val="00DE731B"/>
    <w:rsid w:val="00DE7473"/>
    <w:rsid w:val="00DE74EE"/>
    <w:rsid w:val="00DE78F2"/>
    <w:rsid w:val="00DE7A1A"/>
    <w:rsid w:val="00DF0748"/>
    <w:rsid w:val="00DF1482"/>
    <w:rsid w:val="00DF15E0"/>
    <w:rsid w:val="00DF1744"/>
    <w:rsid w:val="00DF1AE0"/>
    <w:rsid w:val="00DF1AEA"/>
    <w:rsid w:val="00DF2A1E"/>
    <w:rsid w:val="00DF310B"/>
    <w:rsid w:val="00DF35B4"/>
    <w:rsid w:val="00DF365C"/>
    <w:rsid w:val="00DF36F8"/>
    <w:rsid w:val="00DF37A0"/>
    <w:rsid w:val="00DF39E7"/>
    <w:rsid w:val="00DF3A72"/>
    <w:rsid w:val="00DF3FD5"/>
    <w:rsid w:val="00DF4CDD"/>
    <w:rsid w:val="00DF4CE7"/>
    <w:rsid w:val="00DF519F"/>
    <w:rsid w:val="00DF5431"/>
    <w:rsid w:val="00DF5749"/>
    <w:rsid w:val="00DF5977"/>
    <w:rsid w:val="00DF63AF"/>
    <w:rsid w:val="00DF63B3"/>
    <w:rsid w:val="00DF781D"/>
    <w:rsid w:val="00E00144"/>
    <w:rsid w:val="00E00565"/>
    <w:rsid w:val="00E00596"/>
    <w:rsid w:val="00E00B5C"/>
    <w:rsid w:val="00E00FBD"/>
    <w:rsid w:val="00E0171D"/>
    <w:rsid w:val="00E01BBE"/>
    <w:rsid w:val="00E01D28"/>
    <w:rsid w:val="00E033FB"/>
    <w:rsid w:val="00E03F7F"/>
    <w:rsid w:val="00E05A91"/>
    <w:rsid w:val="00E06729"/>
    <w:rsid w:val="00E06CD9"/>
    <w:rsid w:val="00E10665"/>
    <w:rsid w:val="00E1073D"/>
    <w:rsid w:val="00E108FE"/>
    <w:rsid w:val="00E10CC9"/>
    <w:rsid w:val="00E110E7"/>
    <w:rsid w:val="00E11B20"/>
    <w:rsid w:val="00E11BEA"/>
    <w:rsid w:val="00E128BD"/>
    <w:rsid w:val="00E12AF9"/>
    <w:rsid w:val="00E13A14"/>
    <w:rsid w:val="00E13BC4"/>
    <w:rsid w:val="00E15770"/>
    <w:rsid w:val="00E17222"/>
    <w:rsid w:val="00E1798B"/>
    <w:rsid w:val="00E17FA2"/>
    <w:rsid w:val="00E20401"/>
    <w:rsid w:val="00E2083E"/>
    <w:rsid w:val="00E221AD"/>
    <w:rsid w:val="00E2280B"/>
    <w:rsid w:val="00E22854"/>
    <w:rsid w:val="00E23115"/>
    <w:rsid w:val="00E24008"/>
    <w:rsid w:val="00E240D2"/>
    <w:rsid w:val="00E24473"/>
    <w:rsid w:val="00E252C7"/>
    <w:rsid w:val="00E25301"/>
    <w:rsid w:val="00E2531A"/>
    <w:rsid w:val="00E25BE7"/>
    <w:rsid w:val="00E25F34"/>
    <w:rsid w:val="00E272BF"/>
    <w:rsid w:val="00E27660"/>
    <w:rsid w:val="00E278E2"/>
    <w:rsid w:val="00E27D0A"/>
    <w:rsid w:val="00E3008F"/>
    <w:rsid w:val="00E30563"/>
    <w:rsid w:val="00E3075A"/>
    <w:rsid w:val="00E30A79"/>
    <w:rsid w:val="00E30B5A"/>
    <w:rsid w:val="00E30C99"/>
    <w:rsid w:val="00E3123D"/>
    <w:rsid w:val="00E31461"/>
    <w:rsid w:val="00E31881"/>
    <w:rsid w:val="00E319E7"/>
    <w:rsid w:val="00E31C00"/>
    <w:rsid w:val="00E31D43"/>
    <w:rsid w:val="00E32007"/>
    <w:rsid w:val="00E32477"/>
    <w:rsid w:val="00E32608"/>
    <w:rsid w:val="00E32BD1"/>
    <w:rsid w:val="00E34629"/>
    <w:rsid w:val="00E3478E"/>
    <w:rsid w:val="00E34854"/>
    <w:rsid w:val="00E34B6E"/>
    <w:rsid w:val="00E34D48"/>
    <w:rsid w:val="00E35563"/>
    <w:rsid w:val="00E35D2B"/>
    <w:rsid w:val="00E3723A"/>
    <w:rsid w:val="00E37360"/>
    <w:rsid w:val="00E37743"/>
    <w:rsid w:val="00E377AB"/>
    <w:rsid w:val="00E37860"/>
    <w:rsid w:val="00E37A65"/>
    <w:rsid w:val="00E37B98"/>
    <w:rsid w:val="00E4134E"/>
    <w:rsid w:val="00E413A1"/>
    <w:rsid w:val="00E413CC"/>
    <w:rsid w:val="00E4152C"/>
    <w:rsid w:val="00E423F2"/>
    <w:rsid w:val="00E4258C"/>
    <w:rsid w:val="00E4286C"/>
    <w:rsid w:val="00E43269"/>
    <w:rsid w:val="00E43595"/>
    <w:rsid w:val="00E43D42"/>
    <w:rsid w:val="00E446C6"/>
    <w:rsid w:val="00E446F1"/>
    <w:rsid w:val="00E44A97"/>
    <w:rsid w:val="00E44E39"/>
    <w:rsid w:val="00E44F89"/>
    <w:rsid w:val="00E45095"/>
    <w:rsid w:val="00E451C0"/>
    <w:rsid w:val="00E4577F"/>
    <w:rsid w:val="00E465E5"/>
    <w:rsid w:val="00E46886"/>
    <w:rsid w:val="00E46899"/>
    <w:rsid w:val="00E46940"/>
    <w:rsid w:val="00E47AEF"/>
    <w:rsid w:val="00E5026C"/>
    <w:rsid w:val="00E510D5"/>
    <w:rsid w:val="00E53564"/>
    <w:rsid w:val="00E5361F"/>
    <w:rsid w:val="00E53B75"/>
    <w:rsid w:val="00E54A2A"/>
    <w:rsid w:val="00E54E20"/>
    <w:rsid w:val="00E54E3B"/>
    <w:rsid w:val="00E550F2"/>
    <w:rsid w:val="00E5515D"/>
    <w:rsid w:val="00E55F56"/>
    <w:rsid w:val="00E570AD"/>
    <w:rsid w:val="00E57565"/>
    <w:rsid w:val="00E57635"/>
    <w:rsid w:val="00E57AC3"/>
    <w:rsid w:val="00E60897"/>
    <w:rsid w:val="00E60FE1"/>
    <w:rsid w:val="00E61367"/>
    <w:rsid w:val="00E61C81"/>
    <w:rsid w:val="00E61C9A"/>
    <w:rsid w:val="00E628A4"/>
    <w:rsid w:val="00E63398"/>
    <w:rsid w:val="00E6347F"/>
    <w:rsid w:val="00E63838"/>
    <w:rsid w:val="00E63B31"/>
    <w:rsid w:val="00E64258"/>
    <w:rsid w:val="00E64434"/>
    <w:rsid w:val="00E64F12"/>
    <w:rsid w:val="00E65128"/>
    <w:rsid w:val="00E65807"/>
    <w:rsid w:val="00E66421"/>
    <w:rsid w:val="00E66A77"/>
    <w:rsid w:val="00E67869"/>
    <w:rsid w:val="00E67C51"/>
    <w:rsid w:val="00E70190"/>
    <w:rsid w:val="00E71D61"/>
    <w:rsid w:val="00E72EFC"/>
    <w:rsid w:val="00E739F2"/>
    <w:rsid w:val="00E73C89"/>
    <w:rsid w:val="00E74B74"/>
    <w:rsid w:val="00E7529E"/>
    <w:rsid w:val="00E7579A"/>
    <w:rsid w:val="00E758EC"/>
    <w:rsid w:val="00E7652D"/>
    <w:rsid w:val="00E76C98"/>
    <w:rsid w:val="00E76D2D"/>
    <w:rsid w:val="00E77BC6"/>
    <w:rsid w:val="00E77F3E"/>
    <w:rsid w:val="00E8154A"/>
    <w:rsid w:val="00E822EC"/>
    <w:rsid w:val="00E8234C"/>
    <w:rsid w:val="00E827AE"/>
    <w:rsid w:val="00E829DE"/>
    <w:rsid w:val="00E82B23"/>
    <w:rsid w:val="00E82DAE"/>
    <w:rsid w:val="00E82DE1"/>
    <w:rsid w:val="00E83893"/>
    <w:rsid w:val="00E83B82"/>
    <w:rsid w:val="00E858F2"/>
    <w:rsid w:val="00E85928"/>
    <w:rsid w:val="00E861D5"/>
    <w:rsid w:val="00E86D0E"/>
    <w:rsid w:val="00E8759B"/>
    <w:rsid w:val="00E87822"/>
    <w:rsid w:val="00E90395"/>
    <w:rsid w:val="00E90D36"/>
    <w:rsid w:val="00E90E49"/>
    <w:rsid w:val="00E90F15"/>
    <w:rsid w:val="00E9173E"/>
    <w:rsid w:val="00E917F9"/>
    <w:rsid w:val="00E918EF"/>
    <w:rsid w:val="00E91A00"/>
    <w:rsid w:val="00E92281"/>
    <w:rsid w:val="00E9291C"/>
    <w:rsid w:val="00E93ADB"/>
    <w:rsid w:val="00E93FFE"/>
    <w:rsid w:val="00E94578"/>
    <w:rsid w:val="00E94D07"/>
    <w:rsid w:val="00E94F8A"/>
    <w:rsid w:val="00E951FE"/>
    <w:rsid w:val="00E955C4"/>
    <w:rsid w:val="00E95867"/>
    <w:rsid w:val="00E959BA"/>
    <w:rsid w:val="00E95EAC"/>
    <w:rsid w:val="00E96278"/>
    <w:rsid w:val="00E96DD4"/>
    <w:rsid w:val="00E96DE5"/>
    <w:rsid w:val="00E96E0F"/>
    <w:rsid w:val="00E976F7"/>
    <w:rsid w:val="00E9788C"/>
    <w:rsid w:val="00E9797A"/>
    <w:rsid w:val="00EA053E"/>
    <w:rsid w:val="00EA0829"/>
    <w:rsid w:val="00EA305E"/>
    <w:rsid w:val="00EA3DF7"/>
    <w:rsid w:val="00EA3E84"/>
    <w:rsid w:val="00EA4A42"/>
    <w:rsid w:val="00EA4B66"/>
    <w:rsid w:val="00EA5371"/>
    <w:rsid w:val="00EA5D09"/>
    <w:rsid w:val="00EA6471"/>
    <w:rsid w:val="00EA64B0"/>
    <w:rsid w:val="00EA6863"/>
    <w:rsid w:val="00EA6937"/>
    <w:rsid w:val="00EA6C10"/>
    <w:rsid w:val="00EA7505"/>
    <w:rsid w:val="00EA7A41"/>
    <w:rsid w:val="00EA7FAF"/>
    <w:rsid w:val="00EB077B"/>
    <w:rsid w:val="00EB0831"/>
    <w:rsid w:val="00EB1E4E"/>
    <w:rsid w:val="00EB238A"/>
    <w:rsid w:val="00EB2927"/>
    <w:rsid w:val="00EB2A70"/>
    <w:rsid w:val="00EB2B4A"/>
    <w:rsid w:val="00EB2FA5"/>
    <w:rsid w:val="00EB42F1"/>
    <w:rsid w:val="00EB4EA2"/>
    <w:rsid w:val="00EB52D5"/>
    <w:rsid w:val="00EB5421"/>
    <w:rsid w:val="00EB67EA"/>
    <w:rsid w:val="00EB68A9"/>
    <w:rsid w:val="00EB6BDE"/>
    <w:rsid w:val="00EB7115"/>
    <w:rsid w:val="00EB7191"/>
    <w:rsid w:val="00EB7A38"/>
    <w:rsid w:val="00EB7B1A"/>
    <w:rsid w:val="00EB7B6F"/>
    <w:rsid w:val="00EC01F4"/>
    <w:rsid w:val="00EC0409"/>
    <w:rsid w:val="00EC175A"/>
    <w:rsid w:val="00EC1BAC"/>
    <w:rsid w:val="00EC226D"/>
    <w:rsid w:val="00EC2500"/>
    <w:rsid w:val="00EC277E"/>
    <w:rsid w:val="00EC27C6"/>
    <w:rsid w:val="00EC4018"/>
    <w:rsid w:val="00EC4207"/>
    <w:rsid w:val="00EC4665"/>
    <w:rsid w:val="00EC47C8"/>
    <w:rsid w:val="00EC4903"/>
    <w:rsid w:val="00EC4B32"/>
    <w:rsid w:val="00EC5653"/>
    <w:rsid w:val="00EC5D7D"/>
    <w:rsid w:val="00EC71CE"/>
    <w:rsid w:val="00EC7AD5"/>
    <w:rsid w:val="00ED05E8"/>
    <w:rsid w:val="00ED0DDF"/>
    <w:rsid w:val="00ED0E88"/>
    <w:rsid w:val="00ED1006"/>
    <w:rsid w:val="00ED16AC"/>
    <w:rsid w:val="00ED1739"/>
    <w:rsid w:val="00ED2FC6"/>
    <w:rsid w:val="00ED3160"/>
    <w:rsid w:val="00ED3913"/>
    <w:rsid w:val="00ED3CE4"/>
    <w:rsid w:val="00ED4A5D"/>
    <w:rsid w:val="00ED4C3F"/>
    <w:rsid w:val="00ED54F1"/>
    <w:rsid w:val="00ED5ACA"/>
    <w:rsid w:val="00ED5B36"/>
    <w:rsid w:val="00ED6B35"/>
    <w:rsid w:val="00ED6E1F"/>
    <w:rsid w:val="00ED7467"/>
    <w:rsid w:val="00ED79E0"/>
    <w:rsid w:val="00EE0716"/>
    <w:rsid w:val="00EE1AB0"/>
    <w:rsid w:val="00EE1B4A"/>
    <w:rsid w:val="00EE1BCE"/>
    <w:rsid w:val="00EE20C3"/>
    <w:rsid w:val="00EE36D3"/>
    <w:rsid w:val="00EE38E2"/>
    <w:rsid w:val="00EE4EC9"/>
    <w:rsid w:val="00EE5179"/>
    <w:rsid w:val="00EE5611"/>
    <w:rsid w:val="00EE60D7"/>
    <w:rsid w:val="00EF135E"/>
    <w:rsid w:val="00EF16AD"/>
    <w:rsid w:val="00EF1852"/>
    <w:rsid w:val="00EF18FE"/>
    <w:rsid w:val="00EF1CE7"/>
    <w:rsid w:val="00EF2143"/>
    <w:rsid w:val="00EF3CD3"/>
    <w:rsid w:val="00EF3DBF"/>
    <w:rsid w:val="00EF43D5"/>
    <w:rsid w:val="00EF4A2B"/>
    <w:rsid w:val="00EF4BB3"/>
    <w:rsid w:val="00EF4BF0"/>
    <w:rsid w:val="00EF4C90"/>
    <w:rsid w:val="00EF5787"/>
    <w:rsid w:val="00EF5BF6"/>
    <w:rsid w:val="00EF5C27"/>
    <w:rsid w:val="00EF60D0"/>
    <w:rsid w:val="00EF617A"/>
    <w:rsid w:val="00EF6394"/>
    <w:rsid w:val="00EF695E"/>
    <w:rsid w:val="00EF6BC4"/>
    <w:rsid w:val="00EF6E58"/>
    <w:rsid w:val="00EF705F"/>
    <w:rsid w:val="00F003E5"/>
    <w:rsid w:val="00F00B06"/>
    <w:rsid w:val="00F02B52"/>
    <w:rsid w:val="00F02E51"/>
    <w:rsid w:val="00F031A1"/>
    <w:rsid w:val="00F03610"/>
    <w:rsid w:val="00F03A50"/>
    <w:rsid w:val="00F04E5D"/>
    <w:rsid w:val="00F0528D"/>
    <w:rsid w:val="00F053A0"/>
    <w:rsid w:val="00F061A9"/>
    <w:rsid w:val="00F06C67"/>
    <w:rsid w:val="00F06CB0"/>
    <w:rsid w:val="00F06DFD"/>
    <w:rsid w:val="00F071D1"/>
    <w:rsid w:val="00F07238"/>
    <w:rsid w:val="00F07279"/>
    <w:rsid w:val="00F07280"/>
    <w:rsid w:val="00F07533"/>
    <w:rsid w:val="00F075D0"/>
    <w:rsid w:val="00F07EAF"/>
    <w:rsid w:val="00F1015D"/>
    <w:rsid w:val="00F10309"/>
    <w:rsid w:val="00F10629"/>
    <w:rsid w:val="00F10F76"/>
    <w:rsid w:val="00F110A6"/>
    <w:rsid w:val="00F11337"/>
    <w:rsid w:val="00F1141D"/>
    <w:rsid w:val="00F115AE"/>
    <w:rsid w:val="00F12B50"/>
    <w:rsid w:val="00F1325A"/>
    <w:rsid w:val="00F15B21"/>
    <w:rsid w:val="00F15FA5"/>
    <w:rsid w:val="00F1657E"/>
    <w:rsid w:val="00F168FA"/>
    <w:rsid w:val="00F16E1C"/>
    <w:rsid w:val="00F171FA"/>
    <w:rsid w:val="00F1733E"/>
    <w:rsid w:val="00F203D0"/>
    <w:rsid w:val="00F209B7"/>
    <w:rsid w:val="00F213A2"/>
    <w:rsid w:val="00F218A8"/>
    <w:rsid w:val="00F21D07"/>
    <w:rsid w:val="00F221CC"/>
    <w:rsid w:val="00F23352"/>
    <w:rsid w:val="00F2358F"/>
    <w:rsid w:val="00F243D8"/>
    <w:rsid w:val="00F24DDE"/>
    <w:rsid w:val="00F254E1"/>
    <w:rsid w:val="00F25687"/>
    <w:rsid w:val="00F26151"/>
    <w:rsid w:val="00F27A3B"/>
    <w:rsid w:val="00F27E0F"/>
    <w:rsid w:val="00F30828"/>
    <w:rsid w:val="00F30F91"/>
    <w:rsid w:val="00F313D6"/>
    <w:rsid w:val="00F31618"/>
    <w:rsid w:val="00F31F91"/>
    <w:rsid w:val="00F320B5"/>
    <w:rsid w:val="00F32157"/>
    <w:rsid w:val="00F32952"/>
    <w:rsid w:val="00F32E0E"/>
    <w:rsid w:val="00F32E73"/>
    <w:rsid w:val="00F331DA"/>
    <w:rsid w:val="00F332F2"/>
    <w:rsid w:val="00F33FB6"/>
    <w:rsid w:val="00F3553D"/>
    <w:rsid w:val="00F35D41"/>
    <w:rsid w:val="00F36F95"/>
    <w:rsid w:val="00F374FD"/>
    <w:rsid w:val="00F375D4"/>
    <w:rsid w:val="00F379F2"/>
    <w:rsid w:val="00F37DE1"/>
    <w:rsid w:val="00F37F54"/>
    <w:rsid w:val="00F37FFC"/>
    <w:rsid w:val="00F40015"/>
    <w:rsid w:val="00F40EA5"/>
    <w:rsid w:val="00F412B1"/>
    <w:rsid w:val="00F418B3"/>
    <w:rsid w:val="00F42FCF"/>
    <w:rsid w:val="00F4383D"/>
    <w:rsid w:val="00F43A8C"/>
    <w:rsid w:val="00F4449E"/>
    <w:rsid w:val="00F4486E"/>
    <w:rsid w:val="00F46D50"/>
    <w:rsid w:val="00F4766C"/>
    <w:rsid w:val="00F47911"/>
    <w:rsid w:val="00F507D1"/>
    <w:rsid w:val="00F518F2"/>
    <w:rsid w:val="00F519CE"/>
    <w:rsid w:val="00F51ADA"/>
    <w:rsid w:val="00F51BDC"/>
    <w:rsid w:val="00F527D0"/>
    <w:rsid w:val="00F53CA6"/>
    <w:rsid w:val="00F546E6"/>
    <w:rsid w:val="00F54E99"/>
    <w:rsid w:val="00F54FE4"/>
    <w:rsid w:val="00F5552F"/>
    <w:rsid w:val="00F55B27"/>
    <w:rsid w:val="00F55F67"/>
    <w:rsid w:val="00F564B7"/>
    <w:rsid w:val="00F56BC0"/>
    <w:rsid w:val="00F56EEF"/>
    <w:rsid w:val="00F573B6"/>
    <w:rsid w:val="00F57485"/>
    <w:rsid w:val="00F607C5"/>
    <w:rsid w:val="00F60DEA"/>
    <w:rsid w:val="00F61244"/>
    <w:rsid w:val="00F61575"/>
    <w:rsid w:val="00F61DC0"/>
    <w:rsid w:val="00F61EEF"/>
    <w:rsid w:val="00F622FC"/>
    <w:rsid w:val="00F62C2A"/>
    <w:rsid w:val="00F62EA6"/>
    <w:rsid w:val="00F6302A"/>
    <w:rsid w:val="00F63582"/>
    <w:rsid w:val="00F63C6C"/>
    <w:rsid w:val="00F63E95"/>
    <w:rsid w:val="00F642DD"/>
    <w:rsid w:val="00F64C2B"/>
    <w:rsid w:val="00F651BE"/>
    <w:rsid w:val="00F6525C"/>
    <w:rsid w:val="00F65755"/>
    <w:rsid w:val="00F6660C"/>
    <w:rsid w:val="00F67F53"/>
    <w:rsid w:val="00F703BE"/>
    <w:rsid w:val="00F706DA"/>
    <w:rsid w:val="00F70745"/>
    <w:rsid w:val="00F70ADF"/>
    <w:rsid w:val="00F71027"/>
    <w:rsid w:val="00F714E3"/>
    <w:rsid w:val="00F7161B"/>
    <w:rsid w:val="00F71F69"/>
    <w:rsid w:val="00F72A97"/>
    <w:rsid w:val="00F72B72"/>
    <w:rsid w:val="00F72D36"/>
    <w:rsid w:val="00F7406B"/>
    <w:rsid w:val="00F74BB0"/>
    <w:rsid w:val="00F74BB9"/>
    <w:rsid w:val="00F75582"/>
    <w:rsid w:val="00F75A0E"/>
    <w:rsid w:val="00F76D68"/>
    <w:rsid w:val="00F76EFA"/>
    <w:rsid w:val="00F80089"/>
    <w:rsid w:val="00F804BE"/>
    <w:rsid w:val="00F8146A"/>
    <w:rsid w:val="00F814D0"/>
    <w:rsid w:val="00F816BA"/>
    <w:rsid w:val="00F817CE"/>
    <w:rsid w:val="00F81DB3"/>
    <w:rsid w:val="00F82500"/>
    <w:rsid w:val="00F82B8D"/>
    <w:rsid w:val="00F83640"/>
    <w:rsid w:val="00F83778"/>
    <w:rsid w:val="00F83F23"/>
    <w:rsid w:val="00F8456C"/>
    <w:rsid w:val="00F8484F"/>
    <w:rsid w:val="00F859D8"/>
    <w:rsid w:val="00F85AC9"/>
    <w:rsid w:val="00F862A3"/>
    <w:rsid w:val="00F868F5"/>
    <w:rsid w:val="00F86909"/>
    <w:rsid w:val="00F87609"/>
    <w:rsid w:val="00F87781"/>
    <w:rsid w:val="00F87B09"/>
    <w:rsid w:val="00F9009E"/>
    <w:rsid w:val="00F9056A"/>
    <w:rsid w:val="00F90F8D"/>
    <w:rsid w:val="00F91520"/>
    <w:rsid w:val="00F91ADD"/>
    <w:rsid w:val="00F92782"/>
    <w:rsid w:val="00F93AA9"/>
    <w:rsid w:val="00F943F1"/>
    <w:rsid w:val="00F94456"/>
    <w:rsid w:val="00F94B96"/>
    <w:rsid w:val="00F94C91"/>
    <w:rsid w:val="00F94CA7"/>
    <w:rsid w:val="00F95115"/>
    <w:rsid w:val="00F953F3"/>
    <w:rsid w:val="00F965F4"/>
    <w:rsid w:val="00F96985"/>
    <w:rsid w:val="00F96ED0"/>
    <w:rsid w:val="00F97292"/>
    <w:rsid w:val="00F97838"/>
    <w:rsid w:val="00F97C01"/>
    <w:rsid w:val="00FA038A"/>
    <w:rsid w:val="00FA0850"/>
    <w:rsid w:val="00FA0940"/>
    <w:rsid w:val="00FA09EE"/>
    <w:rsid w:val="00FA0F09"/>
    <w:rsid w:val="00FA17C3"/>
    <w:rsid w:val="00FA1A20"/>
    <w:rsid w:val="00FA1DDD"/>
    <w:rsid w:val="00FA2BB3"/>
    <w:rsid w:val="00FA366A"/>
    <w:rsid w:val="00FA37AC"/>
    <w:rsid w:val="00FA3F3E"/>
    <w:rsid w:val="00FA4733"/>
    <w:rsid w:val="00FA474A"/>
    <w:rsid w:val="00FA484D"/>
    <w:rsid w:val="00FA4850"/>
    <w:rsid w:val="00FA4C99"/>
    <w:rsid w:val="00FA4F0C"/>
    <w:rsid w:val="00FA50A5"/>
    <w:rsid w:val="00FA55BB"/>
    <w:rsid w:val="00FA676F"/>
    <w:rsid w:val="00FA7084"/>
    <w:rsid w:val="00FA72BF"/>
    <w:rsid w:val="00FA7C2E"/>
    <w:rsid w:val="00FB030B"/>
    <w:rsid w:val="00FB07DC"/>
    <w:rsid w:val="00FB1F39"/>
    <w:rsid w:val="00FB25A3"/>
    <w:rsid w:val="00FB2A2E"/>
    <w:rsid w:val="00FB2CA7"/>
    <w:rsid w:val="00FB31F9"/>
    <w:rsid w:val="00FB3400"/>
    <w:rsid w:val="00FB4C80"/>
    <w:rsid w:val="00FB5039"/>
    <w:rsid w:val="00FB5ED2"/>
    <w:rsid w:val="00FB6163"/>
    <w:rsid w:val="00FB6C72"/>
    <w:rsid w:val="00FB72F7"/>
    <w:rsid w:val="00FB73FF"/>
    <w:rsid w:val="00FB7613"/>
    <w:rsid w:val="00FB7B11"/>
    <w:rsid w:val="00FC02C0"/>
    <w:rsid w:val="00FC038E"/>
    <w:rsid w:val="00FC0758"/>
    <w:rsid w:val="00FC1CE7"/>
    <w:rsid w:val="00FC1DCB"/>
    <w:rsid w:val="00FC1E28"/>
    <w:rsid w:val="00FC21AB"/>
    <w:rsid w:val="00FC306E"/>
    <w:rsid w:val="00FC3D09"/>
    <w:rsid w:val="00FC3EC0"/>
    <w:rsid w:val="00FC4487"/>
    <w:rsid w:val="00FC4783"/>
    <w:rsid w:val="00FC5BD3"/>
    <w:rsid w:val="00FC63FB"/>
    <w:rsid w:val="00FC6766"/>
    <w:rsid w:val="00FC6D90"/>
    <w:rsid w:val="00FC7429"/>
    <w:rsid w:val="00FD07F6"/>
    <w:rsid w:val="00FD1EC8"/>
    <w:rsid w:val="00FD21DF"/>
    <w:rsid w:val="00FD22F3"/>
    <w:rsid w:val="00FD32B6"/>
    <w:rsid w:val="00FD348D"/>
    <w:rsid w:val="00FD3719"/>
    <w:rsid w:val="00FD4010"/>
    <w:rsid w:val="00FD405A"/>
    <w:rsid w:val="00FD41C9"/>
    <w:rsid w:val="00FD47C4"/>
    <w:rsid w:val="00FD47ED"/>
    <w:rsid w:val="00FD48F8"/>
    <w:rsid w:val="00FD4B10"/>
    <w:rsid w:val="00FD4F53"/>
    <w:rsid w:val="00FD581A"/>
    <w:rsid w:val="00FD5B2D"/>
    <w:rsid w:val="00FD665B"/>
    <w:rsid w:val="00FD6832"/>
    <w:rsid w:val="00FD6B49"/>
    <w:rsid w:val="00FD6C0B"/>
    <w:rsid w:val="00FD6F72"/>
    <w:rsid w:val="00FD7113"/>
    <w:rsid w:val="00FD74DB"/>
    <w:rsid w:val="00FD75CC"/>
    <w:rsid w:val="00FD7660"/>
    <w:rsid w:val="00FD7807"/>
    <w:rsid w:val="00FE00A8"/>
    <w:rsid w:val="00FE039A"/>
    <w:rsid w:val="00FE0655"/>
    <w:rsid w:val="00FE0C49"/>
    <w:rsid w:val="00FE0CD0"/>
    <w:rsid w:val="00FE0FED"/>
    <w:rsid w:val="00FE11FB"/>
    <w:rsid w:val="00FE1B55"/>
    <w:rsid w:val="00FE1D15"/>
    <w:rsid w:val="00FE2365"/>
    <w:rsid w:val="00FE4C7B"/>
    <w:rsid w:val="00FE4D2C"/>
    <w:rsid w:val="00FE54D9"/>
    <w:rsid w:val="00FE5508"/>
    <w:rsid w:val="00FE5EE7"/>
    <w:rsid w:val="00FE5F3D"/>
    <w:rsid w:val="00FE6E64"/>
    <w:rsid w:val="00FE7336"/>
    <w:rsid w:val="00FE77F7"/>
    <w:rsid w:val="00FE787C"/>
    <w:rsid w:val="00FF0897"/>
    <w:rsid w:val="00FF1505"/>
    <w:rsid w:val="00FF15FD"/>
    <w:rsid w:val="00FF183F"/>
    <w:rsid w:val="00FF309B"/>
    <w:rsid w:val="00FF360F"/>
    <w:rsid w:val="00FF3BB8"/>
    <w:rsid w:val="00FF4258"/>
    <w:rsid w:val="00FF45A5"/>
    <w:rsid w:val="00FF4C60"/>
    <w:rsid w:val="00FF4C65"/>
    <w:rsid w:val="00FF4CF5"/>
    <w:rsid w:val="00FF4ED9"/>
    <w:rsid w:val="00FF5C91"/>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新細明體"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F2BFC"/>
    <w:pPr>
      <w:overflowPunct w:val="0"/>
      <w:autoSpaceDE w:val="0"/>
      <w:autoSpaceDN w:val="0"/>
      <w:adjustRightInd w:val="0"/>
      <w:spacing w:after="120"/>
      <w:jc w:val="both"/>
    </w:pPr>
    <w:rPr>
      <w:rFonts w:ascii="Times New Roman" w:eastAsia="SimSun" w:hAnsi="Times New Roman"/>
      <w:b/>
      <w:sz w:val="22"/>
      <w:lang w:val="en-GB"/>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题注"/>
    <w:basedOn w:val="Normal"/>
    <w:next w:val="Normal"/>
    <w:link w:val="CaptionChar"/>
    <w:qFormat/>
    <w:rsid w:val="009E35DB"/>
    <w:pPr>
      <w:spacing w:after="240"/>
      <w:jc w:val="center"/>
    </w:pPr>
    <w:rPr>
      <w:rFonts w:eastAsia="新細明體"/>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Arial" w:hAnsi="Arial" w:cs="Arial"/>
      <w:sz w:val="16"/>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9E35DB"/>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basedOn w:val="DefaultParagraphFont"/>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basedOn w:val="DefaultParagraphFont"/>
    <w:uiPriority w:val="99"/>
    <w:rsid w:val="0090336B"/>
    <w:rPr>
      <w:color w:val="0000FF"/>
      <w:u w:val="single"/>
    </w:rPr>
  </w:style>
  <w:style w:type="character" w:styleId="FollowedHyperlink">
    <w:name w:val="FollowedHyperlink"/>
    <w:basedOn w:val="DefaultParagraphFont"/>
    <w:semiHidden/>
    <w:rsid w:val="00980477"/>
    <w:rPr>
      <w:color w:val="FF0000"/>
      <w:u w:val="single"/>
    </w:rPr>
  </w:style>
  <w:style w:type="character" w:styleId="CommentReference">
    <w:name w:val="annotation reference"/>
    <w:basedOn w:val="DefaultParagraphFont"/>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Cs/>
    </w:rPr>
  </w:style>
  <w:style w:type="character" w:customStyle="1" w:styleId="Heading1Char">
    <w:name w:val="Heading 1 Char"/>
    <w:basedOn w:val="DefaultParagraphFont"/>
    <w:link w:val="Heading1"/>
    <w:rsid w:val="00085B52"/>
    <w:rPr>
      <w:rFonts w:ascii="Arial" w:hAnsi="Arial" w:cs="Arial"/>
      <w:sz w:val="36"/>
      <w:szCs w:val="36"/>
      <w:lang w:val="en-GB" w:eastAsia="zh-CN" w:bidi="ar-SA"/>
    </w:rPr>
  </w:style>
  <w:style w:type="paragraph" w:customStyle="1" w:styleId="TH">
    <w:name w:val="TH"/>
    <w:basedOn w:val="Normal"/>
    <w:link w:val="THChar"/>
    <w:rsid w:val="00881CDD"/>
    <w:pPr>
      <w:keepNext/>
      <w:keepLines/>
      <w:overflowPunct/>
      <w:autoSpaceDE/>
      <w:autoSpaceDN/>
      <w:adjustRightInd/>
      <w:spacing w:before="60" w:after="180"/>
      <w:jc w:val="center"/>
    </w:pPr>
    <w:rPr>
      <w:rFonts w:ascii="Arial" w:hAnsi="Arial"/>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basedOn w:val="DefaultParagraphFont"/>
    <w:link w:val="EditorsNote"/>
    <w:rsid w:val="00881CDD"/>
    <w:rPr>
      <w:color w:val="FF0000"/>
      <w:sz w:val="22"/>
      <w:lang w:val="en-GB" w:eastAsia="zh-CN" w:bidi="ar-SA"/>
    </w:rPr>
  </w:style>
  <w:style w:type="paragraph" w:customStyle="1" w:styleId="NO">
    <w:name w:val="NO"/>
    <w:basedOn w:val="Normal"/>
    <w:rsid w:val="0019646B"/>
    <w:pPr>
      <w:keepLines/>
      <w:overflowPunct/>
      <w:autoSpaceDE/>
      <w:autoSpaceDN/>
      <w:adjustRightInd/>
      <w:spacing w:after="180"/>
      <w:ind w:left="1135" w:hanging="851"/>
      <w:jc w:val="left"/>
    </w:pPr>
    <w:rPr>
      <w:rFonts w:eastAsia="MS Mincho"/>
      <w:sz w:val="20"/>
      <w:lang w:eastAsia="en-US"/>
    </w:rPr>
  </w:style>
  <w:style w:type="paragraph" w:customStyle="1" w:styleId="Proposal">
    <w:name w:val="Proposal"/>
    <w:basedOn w:val="Normal"/>
    <w:rsid w:val="00C07377"/>
    <w:pPr>
      <w:numPr>
        <w:numId w:val="3"/>
      </w:numPr>
    </w:pPr>
    <w:rPr>
      <w:bCs/>
      <w:lang w:val="en-US"/>
    </w:rPr>
  </w:style>
  <w:style w:type="character" w:customStyle="1" w:styleId="BodyTextChar">
    <w:name w:val="Body Text Char"/>
    <w:basedOn w:val="DefaultParagraphFont"/>
    <w:link w:val="BodyText"/>
    <w:rsid w:val="0056121F"/>
    <w:rPr>
      <w:sz w:val="22"/>
      <w:lang w:val="en-GB" w:eastAsia="zh-CN" w:bidi="ar-SA"/>
    </w:rPr>
  </w:style>
  <w:style w:type="paragraph" w:customStyle="1" w:styleId="B1">
    <w:name w:val="B1"/>
    <w:basedOn w:val="List"/>
    <w:link w:val="B1Char1"/>
    <w:rsid w:val="000D30A5"/>
    <w:pPr>
      <w:overflowPunct/>
      <w:autoSpaceDE/>
      <w:autoSpaceDN/>
      <w:adjustRightInd/>
      <w:spacing w:after="180"/>
      <w:jc w:val="left"/>
    </w:pPr>
    <w:rPr>
      <w:rFonts w:eastAsia="MS Mincho"/>
      <w:sz w:val="20"/>
      <w:lang w:eastAsia="en-US"/>
    </w:rPr>
  </w:style>
  <w:style w:type="table" w:styleId="TableGrid">
    <w:name w:val="Table Grid"/>
    <w:basedOn w:val="TableNormal"/>
    <w:uiPriority w:val="59"/>
    <w:rsid w:val="009D01E9"/>
    <w:pPr>
      <w:overflowPunct w:val="0"/>
      <w:autoSpaceDE w:val="0"/>
      <w:autoSpaceDN w:val="0"/>
      <w:adjustRightInd w:val="0"/>
      <w:spacing w:after="12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ptionFigure">
    <w:name w:val="CaptionFigure"/>
    <w:basedOn w:val="Normal"/>
    <w:rsid w:val="007C0BF2"/>
  </w:style>
  <w:style w:type="paragraph" w:customStyle="1" w:styleId="Char2CharCharCharChar">
    <w:name w:val="Char2 Char Char Char Char"/>
    <w:autoRedefine/>
    <w:semiHidden/>
    <w:rsid w:val="00DE6045"/>
    <w:pPr>
      <w:keepNext/>
      <w:tabs>
        <w:tab w:val="num" w:pos="851"/>
      </w:tabs>
      <w:autoSpaceDE w:val="0"/>
      <w:autoSpaceDN w:val="0"/>
      <w:adjustRightInd w:val="0"/>
      <w:spacing w:before="60" w:after="60"/>
      <w:ind w:left="851" w:hanging="851"/>
      <w:jc w:val="both"/>
    </w:pPr>
    <w:rPr>
      <w:rFonts w:ascii="Times New Roman" w:eastAsia="KaiTi_GB2312" w:hAnsi="Times New Roman" w:cs="Arial"/>
      <w:color w:val="0000FF"/>
      <w:kern w:val="2"/>
    </w:rPr>
  </w:style>
  <w:style w:type="paragraph" w:customStyle="1" w:styleId="TAH">
    <w:name w:val="TAH"/>
    <w:basedOn w:val="TAC"/>
    <w:link w:val="TAHCar"/>
    <w:rsid w:val="00BC4763"/>
  </w:style>
  <w:style w:type="paragraph" w:customStyle="1" w:styleId="TAC">
    <w:name w:val="TAC"/>
    <w:basedOn w:val="Normal"/>
    <w:link w:val="TACChar"/>
    <w:rsid w:val="00BC4763"/>
    <w:pPr>
      <w:keepNext/>
      <w:keepLines/>
      <w:overflowPunct/>
      <w:autoSpaceDE/>
      <w:autoSpaceDN/>
      <w:adjustRightInd/>
      <w:spacing w:after="0"/>
      <w:jc w:val="center"/>
    </w:pPr>
    <w:rPr>
      <w:rFonts w:ascii="Arial" w:hAnsi="Arial"/>
      <w:sz w:val="18"/>
      <w:lang w:eastAsia="en-US"/>
    </w:rPr>
  </w:style>
  <w:style w:type="paragraph" w:customStyle="1" w:styleId="Heading30">
    <w:name w:val="Heading3"/>
    <w:basedOn w:val="Normal"/>
    <w:rsid w:val="006375BE"/>
    <w:rPr>
      <w:lang w:val="en-US"/>
    </w:rPr>
  </w:style>
  <w:style w:type="paragraph" w:customStyle="1" w:styleId="Numbered">
    <w:name w:val="Numbered"/>
    <w:aliases w:val="Left:  0 cm,Hanging:  2 cm"/>
    <w:basedOn w:val="BodyText"/>
    <w:rsid w:val="006375BE"/>
    <w:rPr>
      <w:lang w:val="en-US"/>
    </w:rPr>
  </w:style>
  <w:style w:type="paragraph" w:customStyle="1" w:styleId="3GPPHeaderArial">
    <w:name w:val="3GPP_Header + Arial"/>
    <w:basedOn w:val="Normal"/>
    <w:rsid w:val="00462FE1"/>
    <w:pPr>
      <w:overflowPunct/>
      <w:autoSpaceDE/>
      <w:autoSpaceDN/>
      <w:adjustRightInd/>
      <w:spacing w:after="0"/>
      <w:jc w:val="left"/>
    </w:pPr>
    <w:rPr>
      <w:rFonts w:ascii="Arial" w:hAnsi="Arial" w:cs="Arial"/>
      <w:szCs w:val="24"/>
      <w:lang w:val="en-US"/>
    </w:rPr>
  </w:style>
  <w:style w:type="paragraph" w:customStyle="1" w:styleId="PL">
    <w:name w:val="PL"/>
    <w:link w:val="PLChar"/>
    <w:rsid w:val="00154D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DefaultParagraphFont"/>
    <w:link w:val="PL"/>
    <w:rsid w:val="00154D7A"/>
    <w:rPr>
      <w:rFonts w:ascii="Courier New" w:hAnsi="Courier New"/>
      <w:noProof/>
      <w:sz w:val="16"/>
      <w:lang w:val="en-GB" w:eastAsia="en-US" w:bidi="ar-SA"/>
    </w:rPr>
  </w:style>
  <w:style w:type="paragraph" w:customStyle="1" w:styleId="Doc-text2">
    <w:name w:val="Doc-text2"/>
    <w:basedOn w:val="Normal"/>
    <w:link w:val="Doc-text2Char"/>
    <w:qFormat/>
    <w:rsid w:val="00F7406B"/>
    <w:pPr>
      <w:tabs>
        <w:tab w:val="left" w:pos="1622"/>
      </w:tabs>
      <w:overflowPunct/>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basedOn w:val="DefaultParagraphFont"/>
    <w:link w:val="Doc-text2"/>
    <w:rsid w:val="00F7406B"/>
    <w:rPr>
      <w:rFonts w:ascii="Arial" w:eastAsia="MS Mincho" w:hAnsi="Arial"/>
      <w:szCs w:val="24"/>
      <w:lang w:val="en-GB" w:eastAsia="en-GB"/>
    </w:rPr>
  </w:style>
  <w:style w:type="paragraph" w:styleId="ListParagraph">
    <w:name w:val="List Paragraph"/>
    <w:basedOn w:val="Normal"/>
    <w:link w:val="ListParagraphChar"/>
    <w:uiPriority w:val="34"/>
    <w:qFormat/>
    <w:rsid w:val="00BE30CA"/>
    <w:pPr>
      <w:ind w:leftChars="200" w:left="480"/>
    </w:pPr>
  </w:style>
  <w:style w:type="paragraph" w:customStyle="1" w:styleId="FBCharCharCharChar1CharCharCharCharCharCharCharCharCharCharCharCharCharCharCharCharCharCharCharCharCharCharCharChar">
    <w:name w:val="FB Char Char Char Char1 Char Char Char Char Char Char Char Char Char Char Char Char Char Char Char Char Char Char Char Char Char Char Char Char"/>
    <w:autoRedefine/>
    <w:semiHidden/>
    <w:rsid w:val="001613FB"/>
    <w:pPr>
      <w:keepNext/>
      <w:autoSpaceDE w:val="0"/>
      <w:autoSpaceDN w:val="0"/>
      <w:adjustRightInd w:val="0"/>
      <w:spacing w:before="60" w:after="60"/>
      <w:jc w:val="both"/>
    </w:pPr>
    <w:rPr>
      <w:rFonts w:ascii="Arial" w:eastAsia="SimSun" w:hAnsi="Arial" w:cs="Arial"/>
      <w:color w:val="0000FF"/>
      <w:kern w:val="2"/>
    </w:rPr>
  </w:style>
  <w:style w:type="paragraph" w:customStyle="1" w:styleId="Comments">
    <w:name w:val="Comments"/>
    <w:basedOn w:val="Normal"/>
    <w:link w:val="CommentsChar"/>
    <w:qFormat/>
    <w:rsid w:val="00C1326C"/>
    <w:pPr>
      <w:overflowPunct/>
      <w:autoSpaceDE/>
      <w:autoSpaceDN/>
      <w:adjustRightInd/>
      <w:spacing w:after="0"/>
      <w:jc w:val="left"/>
    </w:pPr>
    <w:rPr>
      <w:rFonts w:ascii="Arial" w:eastAsia="MS Mincho" w:hAnsi="Arial"/>
      <w:i/>
      <w:sz w:val="16"/>
      <w:szCs w:val="24"/>
      <w:lang w:eastAsia="en-GB"/>
    </w:rPr>
  </w:style>
  <w:style w:type="character" w:customStyle="1" w:styleId="CommentsChar">
    <w:name w:val="Comments Char"/>
    <w:basedOn w:val="DefaultParagraphFont"/>
    <w:link w:val="Comments"/>
    <w:rsid w:val="00C1326C"/>
    <w:rPr>
      <w:rFonts w:ascii="Arial" w:eastAsia="MS Mincho" w:hAnsi="Arial"/>
      <w:i/>
      <w:sz w:val="16"/>
      <w:szCs w:val="24"/>
      <w:lang w:val="en-GB" w:eastAsia="en-GB"/>
    </w:rPr>
  </w:style>
  <w:style w:type="table" w:styleId="MediumGrid3-Accent6">
    <w:name w:val="Medium Grid 3 Accent 6"/>
    <w:basedOn w:val="TableNormal"/>
    <w:uiPriority w:val="69"/>
    <w:rsid w:val="00913A2D"/>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LightList-Accent6">
    <w:name w:val="Light List Accent 6"/>
    <w:basedOn w:val="TableNormal"/>
    <w:uiPriority w:val="61"/>
    <w:rsid w:val="00901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Shading1-Accent6">
    <w:name w:val="Medium Shading 1 Accent 6"/>
    <w:basedOn w:val="TableNormal"/>
    <w:uiPriority w:val="63"/>
    <w:rsid w:val="009010E0"/>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paragraph" w:customStyle="1" w:styleId="Guidance">
    <w:name w:val="Guidance"/>
    <w:basedOn w:val="Normal"/>
    <w:rsid w:val="00BC521E"/>
    <w:pPr>
      <w:overflowPunct/>
      <w:autoSpaceDE/>
      <w:autoSpaceDN/>
      <w:adjustRightInd/>
      <w:spacing w:after="180"/>
      <w:jc w:val="left"/>
    </w:pPr>
    <w:rPr>
      <w:rFonts w:eastAsia="MS Mincho"/>
      <w:i/>
      <w:color w:val="0000FF"/>
      <w:sz w:val="20"/>
      <w:lang w:eastAsia="en-US"/>
    </w:rPr>
  </w:style>
  <w:style w:type="character" w:customStyle="1" w:styleId="B1Char1">
    <w:name w:val="B1 Char1"/>
    <w:basedOn w:val="DefaultParagraphFont"/>
    <w:link w:val="B1"/>
    <w:locked/>
    <w:rsid w:val="00341254"/>
    <w:rPr>
      <w:rFonts w:ascii="Times New Roman" w:eastAsia="MS Mincho" w:hAnsi="Times New Roman"/>
      <w:lang w:val="en-GB" w:eastAsia="en-US"/>
    </w:rPr>
  </w:style>
  <w:style w:type="character" w:customStyle="1" w:styleId="B2Char">
    <w:name w:val="B2 Char"/>
    <w:basedOn w:val="DefaultParagraphFont"/>
    <w:link w:val="B2"/>
    <w:locked/>
    <w:rsid w:val="00341254"/>
    <w:rPr>
      <w:rFonts w:ascii="Times New Roman" w:hAnsi="Times New Roman"/>
      <w:lang w:val="en-GB" w:eastAsia="en-US"/>
    </w:rPr>
  </w:style>
  <w:style w:type="paragraph" w:customStyle="1" w:styleId="B2">
    <w:name w:val="B2"/>
    <w:basedOn w:val="List2"/>
    <w:link w:val="B2Char"/>
    <w:rsid w:val="00341254"/>
    <w:pPr>
      <w:overflowPunct/>
      <w:autoSpaceDE/>
      <w:autoSpaceDN/>
      <w:adjustRightInd/>
      <w:spacing w:after="180"/>
      <w:jc w:val="left"/>
    </w:pPr>
    <w:rPr>
      <w:sz w:val="20"/>
      <w:lang w:eastAsia="en-US"/>
    </w:rPr>
  </w:style>
  <w:style w:type="character" w:customStyle="1" w:styleId="B3Char2">
    <w:name w:val="B3 Char2"/>
    <w:basedOn w:val="DefaultParagraphFont"/>
    <w:link w:val="B3"/>
    <w:locked/>
    <w:rsid w:val="00341254"/>
    <w:rPr>
      <w:rFonts w:ascii="Times New Roman" w:hAnsi="Times New Roman"/>
      <w:lang w:val="en-GB" w:eastAsia="en-US"/>
    </w:rPr>
  </w:style>
  <w:style w:type="paragraph" w:customStyle="1" w:styleId="B3">
    <w:name w:val="B3"/>
    <w:basedOn w:val="List3"/>
    <w:link w:val="B3Char2"/>
    <w:rsid w:val="00341254"/>
    <w:pPr>
      <w:overflowPunct/>
      <w:autoSpaceDE/>
      <w:autoSpaceDN/>
      <w:adjustRightInd/>
      <w:spacing w:after="180"/>
      <w:jc w:val="left"/>
    </w:pPr>
    <w:rPr>
      <w:sz w:val="20"/>
      <w:lang w:eastAsia="en-US"/>
    </w:rPr>
  </w:style>
  <w:style w:type="character" w:customStyle="1" w:styleId="B4Char">
    <w:name w:val="B4 Char"/>
    <w:basedOn w:val="DefaultParagraphFont"/>
    <w:link w:val="B4"/>
    <w:locked/>
    <w:rsid w:val="00322393"/>
    <w:rPr>
      <w:rFonts w:ascii="Times New Roman" w:hAnsi="Times New Roman"/>
      <w:lang w:val="en-GB" w:eastAsia="en-US"/>
    </w:rPr>
  </w:style>
  <w:style w:type="paragraph" w:customStyle="1" w:styleId="B4">
    <w:name w:val="B4"/>
    <w:basedOn w:val="List4"/>
    <w:link w:val="B4Char"/>
    <w:rsid w:val="00322393"/>
    <w:pPr>
      <w:overflowPunct/>
      <w:autoSpaceDE/>
      <w:autoSpaceDN/>
      <w:adjustRightInd/>
      <w:spacing w:after="180"/>
      <w:jc w:val="left"/>
    </w:pPr>
    <w:rPr>
      <w:sz w:val="20"/>
      <w:lang w:eastAsia="en-US"/>
    </w:rPr>
  </w:style>
  <w:style w:type="paragraph" w:customStyle="1" w:styleId="B5">
    <w:name w:val="B5"/>
    <w:basedOn w:val="List5"/>
    <w:rsid w:val="00322393"/>
    <w:pPr>
      <w:overflowPunct/>
      <w:autoSpaceDE/>
      <w:autoSpaceDN/>
      <w:adjustRightInd/>
      <w:spacing w:after="180"/>
      <w:jc w:val="left"/>
    </w:pPr>
    <w:rPr>
      <w:sz w:val="20"/>
      <w:lang w:eastAsia="en-US"/>
    </w:rPr>
  </w:style>
  <w:style w:type="character" w:customStyle="1" w:styleId="B1Zchn">
    <w:name w:val="B1 Zchn"/>
    <w:basedOn w:val="DefaultParagraphFont"/>
    <w:locked/>
    <w:rsid w:val="006A301D"/>
    <w:rPr>
      <w:lang w:val="en-GB" w:eastAsia="en-US"/>
    </w:rPr>
  </w:style>
  <w:style w:type="character" w:customStyle="1" w:styleId="Heading2Char">
    <w:name w:val="Heading 2 Char"/>
    <w:basedOn w:val="DefaultParagraphFont"/>
    <w:link w:val="Heading2"/>
    <w:rsid w:val="003B6B43"/>
    <w:rPr>
      <w:rFonts w:ascii="Arial" w:hAnsi="Arial" w:cs="Arial"/>
      <w:sz w:val="32"/>
      <w:szCs w:val="32"/>
      <w:lang w:val="en-GB"/>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E3217"/>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573B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basedOn w:val="DefaultParagraphFont"/>
    <w:link w:val="TAC"/>
    <w:locked/>
    <w:rsid w:val="00DD3B90"/>
    <w:rPr>
      <w:rFonts w:ascii="Arial" w:hAnsi="Arial"/>
      <w:sz w:val="18"/>
      <w:lang w:val="en-GB" w:eastAsia="en-US"/>
    </w:rPr>
  </w:style>
  <w:style w:type="character" w:customStyle="1" w:styleId="THChar">
    <w:name w:val="TH Char"/>
    <w:basedOn w:val="DefaultParagraphFont"/>
    <w:link w:val="TH"/>
    <w:locked/>
    <w:rsid w:val="00DD3B90"/>
    <w:rPr>
      <w:rFonts w:ascii="Arial" w:hAnsi="Arial"/>
      <w:b/>
      <w:lang w:val="en-GB" w:eastAsia="en-US"/>
    </w:rPr>
  </w:style>
  <w:style w:type="paragraph" w:customStyle="1" w:styleId="TAN">
    <w:name w:val="TAN"/>
    <w:basedOn w:val="Normal"/>
    <w:rsid w:val="00DD3B90"/>
    <w:pPr>
      <w:keepNext/>
      <w:keepLines/>
      <w:overflowPunct/>
      <w:autoSpaceDE/>
      <w:autoSpaceDN/>
      <w:adjustRightInd/>
      <w:spacing w:after="0"/>
      <w:ind w:left="851" w:hanging="851"/>
      <w:jc w:val="left"/>
    </w:pPr>
    <w:rPr>
      <w:rFonts w:ascii="Arial" w:eastAsia="Times New Roman" w:hAnsi="Arial"/>
      <w:sz w:val="18"/>
      <w:lang w:eastAsia="en-US"/>
    </w:rPr>
  </w:style>
  <w:style w:type="character" w:customStyle="1" w:styleId="TAHCar">
    <w:name w:val="TAH Car"/>
    <w:basedOn w:val="DefaultParagraphFont"/>
    <w:link w:val="TAH"/>
    <w:locked/>
    <w:rsid w:val="00DD3B90"/>
    <w:rPr>
      <w:rFonts w:ascii="Arial" w:hAnsi="Arial"/>
      <w:b/>
      <w:sz w:val="18"/>
      <w:lang w:val="en-GB" w:eastAsia="en-US"/>
    </w:rPr>
  </w:style>
  <w:style w:type="character" w:customStyle="1" w:styleId="highlight">
    <w:name w:val="highlight"/>
    <w:basedOn w:val="DefaultParagraphFont"/>
    <w:rsid w:val="00942915"/>
  </w:style>
  <w:style w:type="character" w:customStyle="1" w:styleId="apple-converted-space">
    <w:name w:val="apple-converted-space"/>
    <w:basedOn w:val="DefaultParagraphFont"/>
    <w:rsid w:val="00942915"/>
  </w:style>
  <w:style w:type="paragraph" w:customStyle="1" w:styleId="TAL">
    <w:name w:val="TAL"/>
    <w:basedOn w:val="Normal"/>
    <w:link w:val="TALChar"/>
    <w:rsid w:val="00E11BEA"/>
    <w:pPr>
      <w:keepNext/>
      <w:keepLines/>
      <w:spacing w:after="0"/>
      <w:jc w:val="left"/>
      <w:textAlignment w:val="baseline"/>
    </w:pPr>
    <w:rPr>
      <w:rFonts w:ascii="Arial" w:eastAsia="Times New Roman" w:hAnsi="Arial"/>
      <w:sz w:val="18"/>
      <w:lang w:eastAsia="en-US"/>
    </w:rPr>
  </w:style>
  <w:style w:type="character" w:customStyle="1" w:styleId="CaptionChar">
    <w:name w:val="Caption Char"/>
    <w:aliases w:val="cap Char,Caption Char1 Char Char,cap Char Char1 Char,Caption Char Char1 Char Char,cap Char2 Char,题注 Char"/>
    <w:link w:val="Caption"/>
    <w:rsid w:val="00A5289B"/>
    <w:rPr>
      <w:rFonts w:ascii="Times New Roman" w:hAnsi="Times New Roman"/>
      <w:b/>
      <w:bCs/>
      <w:sz w:val="22"/>
      <w:lang w:val="en-GB"/>
    </w:rPr>
  </w:style>
  <w:style w:type="paragraph" w:styleId="NormalWeb">
    <w:name w:val="Normal (Web)"/>
    <w:basedOn w:val="Normal"/>
    <w:uiPriority w:val="99"/>
    <w:unhideWhenUsed/>
    <w:rsid w:val="00AA125A"/>
    <w:pPr>
      <w:overflowPunct/>
      <w:autoSpaceDE/>
      <w:autoSpaceDN/>
      <w:adjustRightInd/>
      <w:spacing w:before="100" w:beforeAutospacing="1" w:after="100" w:afterAutospacing="1"/>
      <w:jc w:val="left"/>
    </w:pPr>
    <w:rPr>
      <w:rFonts w:eastAsia="Times New Roman"/>
      <w:b w:val="0"/>
      <w:sz w:val="24"/>
      <w:szCs w:val="24"/>
      <w:lang w:val="en-US"/>
    </w:rPr>
  </w:style>
  <w:style w:type="character" w:customStyle="1" w:styleId="TALChar">
    <w:name w:val="TAL Char"/>
    <w:link w:val="TAL"/>
    <w:locked/>
    <w:rsid w:val="002567B4"/>
    <w:rPr>
      <w:rFonts w:ascii="Arial" w:eastAsia="Times New Roman" w:hAnsi="Arial"/>
      <w:b/>
      <w:sz w:val="18"/>
      <w:lang w:val="en-GB" w:eastAsia="en-US"/>
    </w:rPr>
  </w:style>
  <w:style w:type="character" w:customStyle="1" w:styleId="ListParagraphChar">
    <w:name w:val="List Paragraph Char"/>
    <w:link w:val="ListParagraph"/>
    <w:uiPriority w:val="34"/>
    <w:locked/>
    <w:rsid w:val="00142DFE"/>
    <w:rPr>
      <w:rFonts w:ascii="Times New Roman" w:eastAsia="SimSun" w:hAnsi="Times New Roman"/>
      <w:b/>
      <w:sz w:val="22"/>
      <w:lang w:val="en-GB"/>
    </w:rPr>
  </w:style>
</w:styles>
</file>

<file path=word/webSettings.xml><?xml version="1.0" encoding="utf-8"?>
<w:webSettings xmlns:r="http://schemas.openxmlformats.org/officeDocument/2006/relationships" xmlns:w="http://schemas.openxmlformats.org/wordprocessingml/2006/main">
  <w:divs>
    <w:div w:id="9257750">
      <w:bodyDiv w:val="1"/>
      <w:marLeft w:val="0"/>
      <w:marRight w:val="0"/>
      <w:marTop w:val="0"/>
      <w:marBottom w:val="0"/>
      <w:divBdr>
        <w:top w:val="none" w:sz="0" w:space="0" w:color="auto"/>
        <w:left w:val="none" w:sz="0" w:space="0" w:color="auto"/>
        <w:bottom w:val="none" w:sz="0" w:space="0" w:color="auto"/>
        <w:right w:val="none" w:sz="0" w:space="0" w:color="auto"/>
      </w:divBdr>
    </w:div>
    <w:div w:id="11077569">
      <w:bodyDiv w:val="1"/>
      <w:marLeft w:val="0"/>
      <w:marRight w:val="0"/>
      <w:marTop w:val="0"/>
      <w:marBottom w:val="0"/>
      <w:divBdr>
        <w:top w:val="none" w:sz="0" w:space="0" w:color="auto"/>
        <w:left w:val="none" w:sz="0" w:space="0" w:color="auto"/>
        <w:bottom w:val="none" w:sz="0" w:space="0" w:color="auto"/>
        <w:right w:val="none" w:sz="0" w:space="0" w:color="auto"/>
      </w:divBdr>
    </w:div>
    <w:div w:id="18167917">
      <w:bodyDiv w:val="1"/>
      <w:marLeft w:val="0"/>
      <w:marRight w:val="0"/>
      <w:marTop w:val="0"/>
      <w:marBottom w:val="0"/>
      <w:divBdr>
        <w:top w:val="none" w:sz="0" w:space="0" w:color="auto"/>
        <w:left w:val="none" w:sz="0" w:space="0" w:color="auto"/>
        <w:bottom w:val="none" w:sz="0" w:space="0" w:color="auto"/>
        <w:right w:val="none" w:sz="0" w:space="0" w:color="auto"/>
      </w:divBdr>
    </w:div>
    <w:div w:id="21248508">
      <w:bodyDiv w:val="1"/>
      <w:marLeft w:val="0"/>
      <w:marRight w:val="0"/>
      <w:marTop w:val="0"/>
      <w:marBottom w:val="0"/>
      <w:divBdr>
        <w:top w:val="none" w:sz="0" w:space="0" w:color="auto"/>
        <w:left w:val="none" w:sz="0" w:space="0" w:color="auto"/>
        <w:bottom w:val="none" w:sz="0" w:space="0" w:color="auto"/>
        <w:right w:val="none" w:sz="0" w:space="0" w:color="auto"/>
      </w:divBdr>
    </w:div>
    <w:div w:id="49963406">
      <w:bodyDiv w:val="1"/>
      <w:marLeft w:val="0"/>
      <w:marRight w:val="0"/>
      <w:marTop w:val="0"/>
      <w:marBottom w:val="0"/>
      <w:divBdr>
        <w:top w:val="none" w:sz="0" w:space="0" w:color="auto"/>
        <w:left w:val="none" w:sz="0" w:space="0" w:color="auto"/>
        <w:bottom w:val="none" w:sz="0" w:space="0" w:color="auto"/>
        <w:right w:val="none" w:sz="0" w:space="0" w:color="auto"/>
      </w:divBdr>
    </w:div>
    <w:div w:id="52242070">
      <w:bodyDiv w:val="1"/>
      <w:marLeft w:val="0"/>
      <w:marRight w:val="0"/>
      <w:marTop w:val="0"/>
      <w:marBottom w:val="0"/>
      <w:divBdr>
        <w:top w:val="none" w:sz="0" w:space="0" w:color="auto"/>
        <w:left w:val="none" w:sz="0" w:space="0" w:color="auto"/>
        <w:bottom w:val="none" w:sz="0" w:space="0" w:color="auto"/>
        <w:right w:val="none" w:sz="0" w:space="0" w:color="auto"/>
      </w:divBdr>
    </w:div>
    <w:div w:id="58871969">
      <w:bodyDiv w:val="1"/>
      <w:marLeft w:val="0"/>
      <w:marRight w:val="0"/>
      <w:marTop w:val="0"/>
      <w:marBottom w:val="0"/>
      <w:divBdr>
        <w:top w:val="none" w:sz="0" w:space="0" w:color="auto"/>
        <w:left w:val="none" w:sz="0" w:space="0" w:color="auto"/>
        <w:bottom w:val="none" w:sz="0" w:space="0" w:color="auto"/>
        <w:right w:val="none" w:sz="0" w:space="0" w:color="auto"/>
      </w:divBdr>
    </w:div>
    <w:div w:id="67383395">
      <w:bodyDiv w:val="1"/>
      <w:marLeft w:val="0"/>
      <w:marRight w:val="0"/>
      <w:marTop w:val="0"/>
      <w:marBottom w:val="0"/>
      <w:divBdr>
        <w:top w:val="none" w:sz="0" w:space="0" w:color="auto"/>
        <w:left w:val="none" w:sz="0" w:space="0" w:color="auto"/>
        <w:bottom w:val="none" w:sz="0" w:space="0" w:color="auto"/>
        <w:right w:val="none" w:sz="0" w:space="0" w:color="auto"/>
      </w:divBdr>
    </w:div>
    <w:div w:id="77561759">
      <w:bodyDiv w:val="1"/>
      <w:marLeft w:val="0"/>
      <w:marRight w:val="0"/>
      <w:marTop w:val="0"/>
      <w:marBottom w:val="0"/>
      <w:divBdr>
        <w:top w:val="none" w:sz="0" w:space="0" w:color="auto"/>
        <w:left w:val="none" w:sz="0" w:space="0" w:color="auto"/>
        <w:bottom w:val="none" w:sz="0" w:space="0" w:color="auto"/>
        <w:right w:val="none" w:sz="0" w:space="0" w:color="auto"/>
      </w:divBdr>
    </w:div>
    <w:div w:id="78331752">
      <w:bodyDiv w:val="1"/>
      <w:marLeft w:val="0"/>
      <w:marRight w:val="0"/>
      <w:marTop w:val="0"/>
      <w:marBottom w:val="0"/>
      <w:divBdr>
        <w:top w:val="none" w:sz="0" w:space="0" w:color="auto"/>
        <w:left w:val="none" w:sz="0" w:space="0" w:color="auto"/>
        <w:bottom w:val="none" w:sz="0" w:space="0" w:color="auto"/>
        <w:right w:val="none" w:sz="0" w:space="0" w:color="auto"/>
      </w:divBdr>
      <w:divsChild>
        <w:div w:id="1497913030">
          <w:marLeft w:val="0"/>
          <w:marRight w:val="0"/>
          <w:marTop w:val="0"/>
          <w:marBottom w:val="0"/>
          <w:divBdr>
            <w:top w:val="single" w:sz="4" w:space="0" w:color="003366"/>
            <w:left w:val="single" w:sz="4" w:space="0" w:color="003366"/>
            <w:bottom w:val="single" w:sz="4" w:space="0" w:color="003366"/>
            <w:right w:val="single" w:sz="4" w:space="0" w:color="003366"/>
          </w:divBdr>
          <w:divsChild>
            <w:div w:id="205023995">
              <w:marLeft w:val="0"/>
              <w:marRight w:val="0"/>
              <w:marTop w:val="0"/>
              <w:marBottom w:val="0"/>
              <w:divBdr>
                <w:top w:val="none" w:sz="0" w:space="0" w:color="auto"/>
                <w:left w:val="none" w:sz="0" w:space="0" w:color="auto"/>
                <w:bottom w:val="dashed" w:sz="4" w:space="0" w:color="FFFFFF"/>
                <w:right w:val="none" w:sz="0" w:space="0" w:color="auto"/>
              </w:divBdr>
              <w:divsChild>
                <w:div w:id="1422529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098734">
      <w:bodyDiv w:val="1"/>
      <w:marLeft w:val="0"/>
      <w:marRight w:val="0"/>
      <w:marTop w:val="0"/>
      <w:marBottom w:val="0"/>
      <w:divBdr>
        <w:top w:val="none" w:sz="0" w:space="0" w:color="auto"/>
        <w:left w:val="none" w:sz="0" w:space="0" w:color="auto"/>
        <w:bottom w:val="none" w:sz="0" w:space="0" w:color="auto"/>
        <w:right w:val="none" w:sz="0" w:space="0" w:color="auto"/>
      </w:divBdr>
    </w:div>
    <w:div w:id="94638508">
      <w:bodyDiv w:val="1"/>
      <w:marLeft w:val="0"/>
      <w:marRight w:val="0"/>
      <w:marTop w:val="0"/>
      <w:marBottom w:val="0"/>
      <w:divBdr>
        <w:top w:val="none" w:sz="0" w:space="0" w:color="auto"/>
        <w:left w:val="none" w:sz="0" w:space="0" w:color="auto"/>
        <w:bottom w:val="none" w:sz="0" w:space="0" w:color="auto"/>
        <w:right w:val="none" w:sz="0" w:space="0" w:color="auto"/>
      </w:divBdr>
    </w:div>
    <w:div w:id="114495433">
      <w:bodyDiv w:val="1"/>
      <w:marLeft w:val="0"/>
      <w:marRight w:val="0"/>
      <w:marTop w:val="0"/>
      <w:marBottom w:val="0"/>
      <w:divBdr>
        <w:top w:val="none" w:sz="0" w:space="0" w:color="auto"/>
        <w:left w:val="none" w:sz="0" w:space="0" w:color="auto"/>
        <w:bottom w:val="none" w:sz="0" w:space="0" w:color="auto"/>
        <w:right w:val="none" w:sz="0" w:space="0" w:color="auto"/>
      </w:divBdr>
    </w:div>
    <w:div w:id="115567684">
      <w:bodyDiv w:val="1"/>
      <w:marLeft w:val="0"/>
      <w:marRight w:val="0"/>
      <w:marTop w:val="0"/>
      <w:marBottom w:val="0"/>
      <w:divBdr>
        <w:top w:val="none" w:sz="0" w:space="0" w:color="auto"/>
        <w:left w:val="none" w:sz="0" w:space="0" w:color="auto"/>
        <w:bottom w:val="none" w:sz="0" w:space="0" w:color="auto"/>
        <w:right w:val="none" w:sz="0" w:space="0" w:color="auto"/>
      </w:divBdr>
    </w:div>
    <w:div w:id="127212925">
      <w:bodyDiv w:val="1"/>
      <w:marLeft w:val="0"/>
      <w:marRight w:val="0"/>
      <w:marTop w:val="0"/>
      <w:marBottom w:val="0"/>
      <w:divBdr>
        <w:top w:val="none" w:sz="0" w:space="0" w:color="auto"/>
        <w:left w:val="none" w:sz="0" w:space="0" w:color="auto"/>
        <w:bottom w:val="none" w:sz="0" w:space="0" w:color="auto"/>
        <w:right w:val="none" w:sz="0" w:space="0" w:color="auto"/>
      </w:divBdr>
    </w:div>
    <w:div w:id="141587434">
      <w:bodyDiv w:val="1"/>
      <w:marLeft w:val="0"/>
      <w:marRight w:val="0"/>
      <w:marTop w:val="0"/>
      <w:marBottom w:val="0"/>
      <w:divBdr>
        <w:top w:val="none" w:sz="0" w:space="0" w:color="auto"/>
        <w:left w:val="none" w:sz="0" w:space="0" w:color="auto"/>
        <w:bottom w:val="none" w:sz="0" w:space="0" w:color="auto"/>
        <w:right w:val="none" w:sz="0" w:space="0" w:color="auto"/>
      </w:divBdr>
    </w:div>
    <w:div w:id="170485711">
      <w:bodyDiv w:val="1"/>
      <w:marLeft w:val="0"/>
      <w:marRight w:val="0"/>
      <w:marTop w:val="0"/>
      <w:marBottom w:val="0"/>
      <w:divBdr>
        <w:top w:val="none" w:sz="0" w:space="0" w:color="auto"/>
        <w:left w:val="none" w:sz="0" w:space="0" w:color="auto"/>
        <w:bottom w:val="none" w:sz="0" w:space="0" w:color="auto"/>
        <w:right w:val="none" w:sz="0" w:space="0" w:color="auto"/>
      </w:divBdr>
    </w:div>
    <w:div w:id="173149100">
      <w:bodyDiv w:val="1"/>
      <w:marLeft w:val="0"/>
      <w:marRight w:val="0"/>
      <w:marTop w:val="0"/>
      <w:marBottom w:val="0"/>
      <w:divBdr>
        <w:top w:val="none" w:sz="0" w:space="0" w:color="auto"/>
        <w:left w:val="none" w:sz="0" w:space="0" w:color="auto"/>
        <w:bottom w:val="none" w:sz="0" w:space="0" w:color="auto"/>
        <w:right w:val="none" w:sz="0" w:space="0" w:color="auto"/>
      </w:divBdr>
    </w:div>
    <w:div w:id="195898628">
      <w:bodyDiv w:val="1"/>
      <w:marLeft w:val="0"/>
      <w:marRight w:val="0"/>
      <w:marTop w:val="0"/>
      <w:marBottom w:val="0"/>
      <w:divBdr>
        <w:top w:val="none" w:sz="0" w:space="0" w:color="auto"/>
        <w:left w:val="none" w:sz="0" w:space="0" w:color="auto"/>
        <w:bottom w:val="none" w:sz="0" w:space="0" w:color="auto"/>
        <w:right w:val="none" w:sz="0" w:space="0" w:color="auto"/>
      </w:divBdr>
    </w:div>
    <w:div w:id="206142648">
      <w:bodyDiv w:val="1"/>
      <w:marLeft w:val="0"/>
      <w:marRight w:val="0"/>
      <w:marTop w:val="0"/>
      <w:marBottom w:val="0"/>
      <w:divBdr>
        <w:top w:val="none" w:sz="0" w:space="0" w:color="auto"/>
        <w:left w:val="none" w:sz="0" w:space="0" w:color="auto"/>
        <w:bottom w:val="none" w:sz="0" w:space="0" w:color="auto"/>
        <w:right w:val="none" w:sz="0" w:space="0" w:color="auto"/>
      </w:divBdr>
      <w:divsChild>
        <w:div w:id="1345983977">
          <w:marLeft w:val="1166"/>
          <w:marRight w:val="0"/>
          <w:marTop w:val="77"/>
          <w:marBottom w:val="0"/>
          <w:divBdr>
            <w:top w:val="none" w:sz="0" w:space="0" w:color="auto"/>
            <w:left w:val="none" w:sz="0" w:space="0" w:color="auto"/>
            <w:bottom w:val="none" w:sz="0" w:space="0" w:color="auto"/>
            <w:right w:val="none" w:sz="0" w:space="0" w:color="auto"/>
          </w:divBdr>
        </w:div>
      </w:divsChild>
    </w:div>
    <w:div w:id="218177048">
      <w:bodyDiv w:val="1"/>
      <w:marLeft w:val="0"/>
      <w:marRight w:val="0"/>
      <w:marTop w:val="0"/>
      <w:marBottom w:val="0"/>
      <w:divBdr>
        <w:top w:val="none" w:sz="0" w:space="0" w:color="auto"/>
        <w:left w:val="none" w:sz="0" w:space="0" w:color="auto"/>
        <w:bottom w:val="none" w:sz="0" w:space="0" w:color="auto"/>
        <w:right w:val="none" w:sz="0" w:space="0" w:color="auto"/>
      </w:divBdr>
    </w:div>
    <w:div w:id="220100592">
      <w:bodyDiv w:val="1"/>
      <w:marLeft w:val="0"/>
      <w:marRight w:val="0"/>
      <w:marTop w:val="0"/>
      <w:marBottom w:val="0"/>
      <w:divBdr>
        <w:top w:val="none" w:sz="0" w:space="0" w:color="auto"/>
        <w:left w:val="none" w:sz="0" w:space="0" w:color="auto"/>
        <w:bottom w:val="none" w:sz="0" w:space="0" w:color="auto"/>
        <w:right w:val="none" w:sz="0" w:space="0" w:color="auto"/>
      </w:divBdr>
    </w:div>
    <w:div w:id="222759316">
      <w:bodyDiv w:val="1"/>
      <w:marLeft w:val="0"/>
      <w:marRight w:val="0"/>
      <w:marTop w:val="0"/>
      <w:marBottom w:val="0"/>
      <w:divBdr>
        <w:top w:val="none" w:sz="0" w:space="0" w:color="auto"/>
        <w:left w:val="none" w:sz="0" w:space="0" w:color="auto"/>
        <w:bottom w:val="none" w:sz="0" w:space="0" w:color="auto"/>
        <w:right w:val="none" w:sz="0" w:space="0" w:color="auto"/>
      </w:divBdr>
      <w:divsChild>
        <w:div w:id="1613627489">
          <w:marLeft w:val="0"/>
          <w:marRight w:val="0"/>
          <w:marTop w:val="0"/>
          <w:marBottom w:val="0"/>
          <w:divBdr>
            <w:top w:val="single" w:sz="4" w:space="0" w:color="003366"/>
            <w:left w:val="single" w:sz="4" w:space="0" w:color="003366"/>
            <w:bottom w:val="single" w:sz="4" w:space="0" w:color="003366"/>
            <w:right w:val="single" w:sz="4" w:space="0" w:color="003366"/>
          </w:divBdr>
          <w:divsChild>
            <w:div w:id="1655527476">
              <w:marLeft w:val="0"/>
              <w:marRight w:val="0"/>
              <w:marTop w:val="0"/>
              <w:marBottom w:val="0"/>
              <w:divBdr>
                <w:top w:val="none" w:sz="0" w:space="0" w:color="auto"/>
                <w:left w:val="none" w:sz="0" w:space="0" w:color="auto"/>
                <w:bottom w:val="dashed" w:sz="4" w:space="0" w:color="FFFFFF"/>
                <w:right w:val="none" w:sz="0" w:space="0" w:color="auto"/>
              </w:divBdr>
              <w:divsChild>
                <w:div w:id="92157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853538">
      <w:bodyDiv w:val="1"/>
      <w:marLeft w:val="0"/>
      <w:marRight w:val="0"/>
      <w:marTop w:val="0"/>
      <w:marBottom w:val="0"/>
      <w:divBdr>
        <w:top w:val="none" w:sz="0" w:space="0" w:color="auto"/>
        <w:left w:val="none" w:sz="0" w:space="0" w:color="auto"/>
        <w:bottom w:val="none" w:sz="0" w:space="0" w:color="auto"/>
        <w:right w:val="none" w:sz="0" w:space="0" w:color="auto"/>
      </w:divBdr>
    </w:div>
    <w:div w:id="248121926">
      <w:bodyDiv w:val="1"/>
      <w:marLeft w:val="0"/>
      <w:marRight w:val="0"/>
      <w:marTop w:val="0"/>
      <w:marBottom w:val="0"/>
      <w:divBdr>
        <w:top w:val="none" w:sz="0" w:space="0" w:color="auto"/>
        <w:left w:val="none" w:sz="0" w:space="0" w:color="auto"/>
        <w:bottom w:val="none" w:sz="0" w:space="0" w:color="auto"/>
        <w:right w:val="none" w:sz="0" w:space="0" w:color="auto"/>
      </w:divBdr>
    </w:div>
    <w:div w:id="249317891">
      <w:bodyDiv w:val="1"/>
      <w:marLeft w:val="0"/>
      <w:marRight w:val="0"/>
      <w:marTop w:val="0"/>
      <w:marBottom w:val="0"/>
      <w:divBdr>
        <w:top w:val="none" w:sz="0" w:space="0" w:color="auto"/>
        <w:left w:val="none" w:sz="0" w:space="0" w:color="auto"/>
        <w:bottom w:val="none" w:sz="0" w:space="0" w:color="auto"/>
        <w:right w:val="none" w:sz="0" w:space="0" w:color="auto"/>
      </w:divBdr>
    </w:div>
    <w:div w:id="265503625">
      <w:bodyDiv w:val="1"/>
      <w:marLeft w:val="0"/>
      <w:marRight w:val="0"/>
      <w:marTop w:val="0"/>
      <w:marBottom w:val="0"/>
      <w:divBdr>
        <w:top w:val="none" w:sz="0" w:space="0" w:color="auto"/>
        <w:left w:val="none" w:sz="0" w:space="0" w:color="auto"/>
        <w:bottom w:val="none" w:sz="0" w:space="0" w:color="auto"/>
        <w:right w:val="none" w:sz="0" w:space="0" w:color="auto"/>
      </w:divBdr>
    </w:div>
    <w:div w:id="268127119">
      <w:bodyDiv w:val="1"/>
      <w:marLeft w:val="0"/>
      <w:marRight w:val="0"/>
      <w:marTop w:val="0"/>
      <w:marBottom w:val="0"/>
      <w:divBdr>
        <w:top w:val="none" w:sz="0" w:space="0" w:color="auto"/>
        <w:left w:val="none" w:sz="0" w:space="0" w:color="auto"/>
        <w:bottom w:val="none" w:sz="0" w:space="0" w:color="auto"/>
        <w:right w:val="none" w:sz="0" w:space="0" w:color="auto"/>
      </w:divBdr>
    </w:div>
    <w:div w:id="292030453">
      <w:bodyDiv w:val="1"/>
      <w:marLeft w:val="0"/>
      <w:marRight w:val="0"/>
      <w:marTop w:val="0"/>
      <w:marBottom w:val="0"/>
      <w:divBdr>
        <w:top w:val="none" w:sz="0" w:space="0" w:color="auto"/>
        <w:left w:val="none" w:sz="0" w:space="0" w:color="auto"/>
        <w:bottom w:val="none" w:sz="0" w:space="0" w:color="auto"/>
        <w:right w:val="none" w:sz="0" w:space="0" w:color="auto"/>
      </w:divBdr>
    </w:div>
    <w:div w:id="302807886">
      <w:bodyDiv w:val="1"/>
      <w:marLeft w:val="0"/>
      <w:marRight w:val="0"/>
      <w:marTop w:val="0"/>
      <w:marBottom w:val="0"/>
      <w:divBdr>
        <w:top w:val="none" w:sz="0" w:space="0" w:color="auto"/>
        <w:left w:val="none" w:sz="0" w:space="0" w:color="auto"/>
        <w:bottom w:val="none" w:sz="0" w:space="0" w:color="auto"/>
        <w:right w:val="none" w:sz="0" w:space="0" w:color="auto"/>
      </w:divBdr>
    </w:div>
    <w:div w:id="311911838">
      <w:bodyDiv w:val="1"/>
      <w:marLeft w:val="0"/>
      <w:marRight w:val="0"/>
      <w:marTop w:val="0"/>
      <w:marBottom w:val="0"/>
      <w:divBdr>
        <w:top w:val="none" w:sz="0" w:space="0" w:color="auto"/>
        <w:left w:val="none" w:sz="0" w:space="0" w:color="auto"/>
        <w:bottom w:val="none" w:sz="0" w:space="0" w:color="auto"/>
        <w:right w:val="none" w:sz="0" w:space="0" w:color="auto"/>
      </w:divBdr>
    </w:div>
    <w:div w:id="312295759">
      <w:bodyDiv w:val="1"/>
      <w:marLeft w:val="0"/>
      <w:marRight w:val="0"/>
      <w:marTop w:val="0"/>
      <w:marBottom w:val="0"/>
      <w:divBdr>
        <w:top w:val="none" w:sz="0" w:space="0" w:color="auto"/>
        <w:left w:val="none" w:sz="0" w:space="0" w:color="auto"/>
        <w:bottom w:val="none" w:sz="0" w:space="0" w:color="auto"/>
        <w:right w:val="none" w:sz="0" w:space="0" w:color="auto"/>
      </w:divBdr>
    </w:div>
    <w:div w:id="322053395">
      <w:bodyDiv w:val="1"/>
      <w:marLeft w:val="0"/>
      <w:marRight w:val="0"/>
      <w:marTop w:val="0"/>
      <w:marBottom w:val="0"/>
      <w:divBdr>
        <w:top w:val="none" w:sz="0" w:space="0" w:color="auto"/>
        <w:left w:val="none" w:sz="0" w:space="0" w:color="auto"/>
        <w:bottom w:val="none" w:sz="0" w:space="0" w:color="auto"/>
        <w:right w:val="none" w:sz="0" w:space="0" w:color="auto"/>
      </w:divBdr>
    </w:div>
    <w:div w:id="325741298">
      <w:bodyDiv w:val="1"/>
      <w:marLeft w:val="0"/>
      <w:marRight w:val="0"/>
      <w:marTop w:val="0"/>
      <w:marBottom w:val="0"/>
      <w:divBdr>
        <w:top w:val="none" w:sz="0" w:space="0" w:color="auto"/>
        <w:left w:val="none" w:sz="0" w:space="0" w:color="auto"/>
        <w:bottom w:val="none" w:sz="0" w:space="0" w:color="auto"/>
        <w:right w:val="none" w:sz="0" w:space="0" w:color="auto"/>
      </w:divBdr>
      <w:divsChild>
        <w:div w:id="1249541416">
          <w:marLeft w:val="547"/>
          <w:marRight w:val="0"/>
          <w:marTop w:val="240"/>
          <w:marBottom w:val="0"/>
          <w:divBdr>
            <w:top w:val="none" w:sz="0" w:space="0" w:color="auto"/>
            <w:left w:val="none" w:sz="0" w:space="0" w:color="auto"/>
            <w:bottom w:val="none" w:sz="0" w:space="0" w:color="auto"/>
            <w:right w:val="none" w:sz="0" w:space="0" w:color="auto"/>
          </w:divBdr>
        </w:div>
      </w:divsChild>
    </w:div>
    <w:div w:id="338312238">
      <w:bodyDiv w:val="1"/>
      <w:marLeft w:val="0"/>
      <w:marRight w:val="0"/>
      <w:marTop w:val="0"/>
      <w:marBottom w:val="0"/>
      <w:divBdr>
        <w:top w:val="none" w:sz="0" w:space="0" w:color="auto"/>
        <w:left w:val="none" w:sz="0" w:space="0" w:color="auto"/>
        <w:bottom w:val="none" w:sz="0" w:space="0" w:color="auto"/>
        <w:right w:val="none" w:sz="0" w:space="0" w:color="auto"/>
      </w:divBdr>
    </w:div>
    <w:div w:id="338821849">
      <w:bodyDiv w:val="1"/>
      <w:marLeft w:val="0"/>
      <w:marRight w:val="0"/>
      <w:marTop w:val="0"/>
      <w:marBottom w:val="0"/>
      <w:divBdr>
        <w:top w:val="none" w:sz="0" w:space="0" w:color="auto"/>
        <w:left w:val="none" w:sz="0" w:space="0" w:color="auto"/>
        <w:bottom w:val="none" w:sz="0" w:space="0" w:color="auto"/>
        <w:right w:val="none" w:sz="0" w:space="0" w:color="auto"/>
      </w:divBdr>
    </w:div>
    <w:div w:id="342363372">
      <w:bodyDiv w:val="1"/>
      <w:marLeft w:val="0"/>
      <w:marRight w:val="0"/>
      <w:marTop w:val="0"/>
      <w:marBottom w:val="0"/>
      <w:divBdr>
        <w:top w:val="none" w:sz="0" w:space="0" w:color="auto"/>
        <w:left w:val="none" w:sz="0" w:space="0" w:color="auto"/>
        <w:bottom w:val="none" w:sz="0" w:space="0" w:color="auto"/>
        <w:right w:val="none" w:sz="0" w:space="0" w:color="auto"/>
      </w:divBdr>
    </w:div>
    <w:div w:id="345719705">
      <w:bodyDiv w:val="1"/>
      <w:marLeft w:val="0"/>
      <w:marRight w:val="0"/>
      <w:marTop w:val="0"/>
      <w:marBottom w:val="0"/>
      <w:divBdr>
        <w:top w:val="none" w:sz="0" w:space="0" w:color="auto"/>
        <w:left w:val="none" w:sz="0" w:space="0" w:color="auto"/>
        <w:bottom w:val="none" w:sz="0" w:space="0" w:color="auto"/>
        <w:right w:val="none" w:sz="0" w:space="0" w:color="auto"/>
      </w:divBdr>
      <w:divsChild>
        <w:div w:id="1011685929">
          <w:marLeft w:val="1166"/>
          <w:marRight w:val="0"/>
          <w:marTop w:val="168"/>
          <w:marBottom w:val="0"/>
          <w:divBdr>
            <w:top w:val="none" w:sz="0" w:space="0" w:color="auto"/>
            <w:left w:val="none" w:sz="0" w:space="0" w:color="auto"/>
            <w:bottom w:val="none" w:sz="0" w:space="0" w:color="auto"/>
            <w:right w:val="none" w:sz="0" w:space="0" w:color="auto"/>
          </w:divBdr>
        </w:div>
      </w:divsChild>
    </w:div>
    <w:div w:id="349643148">
      <w:bodyDiv w:val="1"/>
      <w:marLeft w:val="0"/>
      <w:marRight w:val="0"/>
      <w:marTop w:val="0"/>
      <w:marBottom w:val="0"/>
      <w:divBdr>
        <w:top w:val="none" w:sz="0" w:space="0" w:color="auto"/>
        <w:left w:val="none" w:sz="0" w:space="0" w:color="auto"/>
        <w:bottom w:val="none" w:sz="0" w:space="0" w:color="auto"/>
        <w:right w:val="none" w:sz="0" w:space="0" w:color="auto"/>
      </w:divBdr>
    </w:div>
    <w:div w:id="354309473">
      <w:bodyDiv w:val="1"/>
      <w:marLeft w:val="0"/>
      <w:marRight w:val="0"/>
      <w:marTop w:val="0"/>
      <w:marBottom w:val="0"/>
      <w:divBdr>
        <w:top w:val="none" w:sz="0" w:space="0" w:color="auto"/>
        <w:left w:val="none" w:sz="0" w:space="0" w:color="auto"/>
        <w:bottom w:val="none" w:sz="0" w:space="0" w:color="auto"/>
        <w:right w:val="none" w:sz="0" w:space="0" w:color="auto"/>
      </w:divBdr>
      <w:divsChild>
        <w:div w:id="32265845">
          <w:marLeft w:val="547"/>
          <w:marRight w:val="0"/>
          <w:marTop w:val="240"/>
          <w:marBottom w:val="0"/>
          <w:divBdr>
            <w:top w:val="none" w:sz="0" w:space="0" w:color="auto"/>
            <w:left w:val="none" w:sz="0" w:space="0" w:color="auto"/>
            <w:bottom w:val="none" w:sz="0" w:space="0" w:color="auto"/>
            <w:right w:val="none" w:sz="0" w:space="0" w:color="auto"/>
          </w:divBdr>
        </w:div>
        <w:div w:id="1200242102">
          <w:marLeft w:val="547"/>
          <w:marRight w:val="0"/>
          <w:marTop w:val="240"/>
          <w:marBottom w:val="0"/>
          <w:divBdr>
            <w:top w:val="none" w:sz="0" w:space="0" w:color="auto"/>
            <w:left w:val="none" w:sz="0" w:space="0" w:color="auto"/>
            <w:bottom w:val="none" w:sz="0" w:space="0" w:color="auto"/>
            <w:right w:val="none" w:sz="0" w:space="0" w:color="auto"/>
          </w:divBdr>
        </w:div>
        <w:div w:id="1495074656">
          <w:marLeft w:val="547"/>
          <w:marRight w:val="0"/>
          <w:marTop w:val="240"/>
          <w:marBottom w:val="0"/>
          <w:divBdr>
            <w:top w:val="none" w:sz="0" w:space="0" w:color="auto"/>
            <w:left w:val="none" w:sz="0" w:space="0" w:color="auto"/>
            <w:bottom w:val="none" w:sz="0" w:space="0" w:color="auto"/>
            <w:right w:val="none" w:sz="0" w:space="0" w:color="auto"/>
          </w:divBdr>
        </w:div>
        <w:div w:id="1519587738">
          <w:marLeft w:val="1166"/>
          <w:marRight w:val="0"/>
          <w:marTop w:val="86"/>
          <w:marBottom w:val="0"/>
          <w:divBdr>
            <w:top w:val="none" w:sz="0" w:space="0" w:color="auto"/>
            <w:left w:val="none" w:sz="0" w:space="0" w:color="auto"/>
            <w:bottom w:val="none" w:sz="0" w:space="0" w:color="auto"/>
            <w:right w:val="none" w:sz="0" w:space="0" w:color="auto"/>
          </w:divBdr>
        </w:div>
        <w:div w:id="1861163966">
          <w:marLeft w:val="1166"/>
          <w:marRight w:val="0"/>
          <w:marTop w:val="77"/>
          <w:marBottom w:val="0"/>
          <w:divBdr>
            <w:top w:val="none" w:sz="0" w:space="0" w:color="auto"/>
            <w:left w:val="none" w:sz="0" w:space="0" w:color="auto"/>
            <w:bottom w:val="none" w:sz="0" w:space="0" w:color="auto"/>
            <w:right w:val="none" w:sz="0" w:space="0" w:color="auto"/>
          </w:divBdr>
        </w:div>
        <w:div w:id="2007243136">
          <w:marLeft w:val="1166"/>
          <w:marRight w:val="0"/>
          <w:marTop w:val="86"/>
          <w:marBottom w:val="0"/>
          <w:divBdr>
            <w:top w:val="none" w:sz="0" w:space="0" w:color="auto"/>
            <w:left w:val="none" w:sz="0" w:space="0" w:color="auto"/>
            <w:bottom w:val="none" w:sz="0" w:space="0" w:color="auto"/>
            <w:right w:val="none" w:sz="0" w:space="0" w:color="auto"/>
          </w:divBdr>
        </w:div>
      </w:divsChild>
    </w:div>
    <w:div w:id="359546564">
      <w:bodyDiv w:val="1"/>
      <w:marLeft w:val="0"/>
      <w:marRight w:val="0"/>
      <w:marTop w:val="0"/>
      <w:marBottom w:val="0"/>
      <w:divBdr>
        <w:top w:val="none" w:sz="0" w:space="0" w:color="auto"/>
        <w:left w:val="none" w:sz="0" w:space="0" w:color="auto"/>
        <w:bottom w:val="none" w:sz="0" w:space="0" w:color="auto"/>
        <w:right w:val="none" w:sz="0" w:space="0" w:color="auto"/>
      </w:divBdr>
    </w:div>
    <w:div w:id="380907300">
      <w:bodyDiv w:val="1"/>
      <w:marLeft w:val="0"/>
      <w:marRight w:val="0"/>
      <w:marTop w:val="0"/>
      <w:marBottom w:val="0"/>
      <w:divBdr>
        <w:top w:val="none" w:sz="0" w:space="0" w:color="auto"/>
        <w:left w:val="none" w:sz="0" w:space="0" w:color="auto"/>
        <w:bottom w:val="none" w:sz="0" w:space="0" w:color="auto"/>
        <w:right w:val="none" w:sz="0" w:space="0" w:color="auto"/>
      </w:divBdr>
    </w:div>
    <w:div w:id="385032649">
      <w:bodyDiv w:val="1"/>
      <w:marLeft w:val="0"/>
      <w:marRight w:val="0"/>
      <w:marTop w:val="0"/>
      <w:marBottom w:val="0"/>
      <w:divBdr>
        <w:top w:val="none" w:sz="0" w:space="0" w:color="auto"/>
        <w:left w:val="none" w:sz="0" w:space="0" w:color="auto"/>
        <w:bottom w:val="none" w:sz="0" w:space="0" w:color="auto"/>
        <w:right w:val="none" w:sz="0" w:space="0" w:color="auto"/>
      </w:divBdr>
    </w:div>
    <w:div w:id="387657145">
      <w:bodyDiv w:val="1"/>
      <w:marLeft w:val="0"/>
      <w:marRight w:val="0"/>
      <w:marTop w:val="0"/>
      <w:marBottom w:val="0"/>
      <w:divBdr>
        <w:top w:val="none" w:sz="0" w:space="0" w:color="auto"/>
        <w:left w:val="none" w:sz="0" w:space="0" w:color="auto"/>
        <w:bottom w:val="none" w:sz="0" w:space="0" w:color="auto"/>
        <w:right w:val="none" w:sz="0" w:space="0" w:color="auto"/>
      </w:divBdr>
    </w:div>
    <w:div w:id="414320690">
      <w:bodyDiv w:val="1"/>
      <w:marLeft w:val="0"/>
      <w:marRight w:val="0"/>
      <w:marTop w:val="0"/>
      <w:marBottom w:val="0"/>
      <w:divBdr>
        <w:top w:val="none" w:sz="0" w:space="0" w:color="auto"/>
        <w:left w:val="none" w:sz="0" w:space="0" w:color="auto"/>
        <w:bottom w:val="none" w:sz="0" w:space="0" w:color="auto"/>
        <w:right w:val="none" w:sz="0" w:space="0" w:color="auto"/>
      </w:divBdr>
      <w:divsChild>
        <w:div w:id="1034693387">
          <w:marLeft w:val="547"/>
          <w:marRight w:val="0"/>
          <w:marTop w:val="216"/>
          <w:marBottom w:val="0"/>
          <w:divBdr>
            <w:top w:val="none" w:sz="0" w:space="0" w:color="auto"/>
            <w:left w:val="none" w:sz="0" w:space="0" w:color="auto"/>
            <w:bottom w:val="none" w:sz="0" w:space="0" w:color="auto"/>
            <w:right w:val="none" w:sz="0" w:space="0" w:color="auto"/>
          </w:divBdr>
        </w:div>
        <w:div w:id="1430617568">
          <w:marLeft w:val="547"/>
          <w:marRight w:val="0"/>
          <w:marTop w:val="216"/>
          <w:marBottom w:val="0"/>
          <w:divBdr>
            <w:top w:val="none" w:sz="0" w:space="0" w:color="auto"/>
            <w:left w:val="none" w:sz="0" w:space="0" w:color="auto"/>
            <w:bottom w:val="none" w:sz="0" w:space="0" w:color="auto"/>
            <w:right w:val="none" w:sz="0" w:space="0" w:color="auto"/>
          </w:divBdr>
        </w:div>
      </w:divsChild>
    </w:div>
    <w:div w:id="441147050">
      <w:bodyDiv w:val="1"/>
      <w:marLeft w:val="0"/>
      <w:marRight w:val="0"/>
      <w:marTop w:val="0"/>
      <w:marBottom w:val="0"/>
      <w:divBdr>
        <w:top w:val="none" w:sz="0" w:space="0" w:color="auto"/>
        <w:left w:val="none" w:sz="0" w:space="0" w:color="auto"/>
        <w:bottom w:val="none" w:sz="0" w:space="0" w:color="auto"/>
        <w:right w:val="none" w:sz="0" w:space="0" w:color="auto"/>
      </w:divBdr>
    </w:div>
    <w:div w:id="460803128">
      <w:bodyDiv w:val="1"/>
      <w:marLeft w:val="0"/>
      <w:marRight w:val="0"/>
      <w:marTop w:val="0"/>
      <w:marBottom w:val="0"/>
      <w:divBdr>
        <w:top w:val="none" w:sz="0" w:space="0" w:color="auto"/>
        <w:left w:val="none" w:sz="0" w:space="0" w:color="auto"/>
        <w:bottom w:val="none" w:sz="0" w:space="0" w:color="auto"/>
        <w:right w:val="none" w:sz="0" w:space="0" w:color="auto"/>
      </w:divBdr>
    </w:div>
    <w:div w:id="488061139">
      <w:bodyDiv w:val="1"/>
      <w:marLeft w:val="0"/>
      <w:marRight w:val="0"/>
      <w:marTop w:val="0"/>
      <w:marBottom w:val="0"/>
      <w:divBdr>
        <w:top w:val="none" w:sz="0" w:space="0" w:color="auto"/>
        <w:left w:val="none" w:sz="0" w:space="0" w:color="auto"/>
        <w:bottom w:val="none" w:sz="0" w:space="0" w:color="auto"/>
        <w:right w:val="none" w:sz="0" w:space="0" w:color="auto"/>
      </w:divBdr>
    </w:div>
    <w:div w:id="493256163">
      <w:bodyDiv w:val="1"/>
      <w:marLeft w:val="0"/>
      <w:marRight w:val="0"/>
      <w:marTop w:val="0"/>
      <w:marBottom w:val="0"/>
      <w:divBdr>
        <w:top w:val="none" w:sz="0" w:space="0" w:color="auto"/>
        <w:left w:val="none" w:sz="0" w:space="0" w:color="auto"/>
        <w:bottom w:val="none" w:sz="0" w:space="0" w:color="auto"/>
        <w:right w:val="none" w:sz="0" w:space="0" w:color="auto"/>
      </w:divBdr>
    </w:div>
    <w:div w:id="495848182">
      <w:bodyDiv w:val="1"/>
      <w:marLeft w:val="0"/>
      <w:marRight w:val="0"/>
      <w:marTop w:val="0"/>
      <w:marBottom w:val="0"/>
      <w:divBdr>
        <w:top w:val="none" w:sz="0" w:space="0" w:color="auto"/>
        <w:left w:val="none" w:sz="0" w:space="0" w:color="auto"/>
        <w:bottom w:val="none" w:sz="0" w:space="0" w:color="auto"/>
        <w:right w:val="none" w:sz="0" w:space="0" w:color="auto"/>
      </w:divBdr>
    </w:div>
    <w:div w:id="524026924">
      <w:bodyDiv w:val="1"/>
      <w:marLeft w:val="0"/>
      <w:marRight w:val="0"/>
      <w:marTop w:val="0"/>
      <w:marBottom w:val="0"/>
      <w:divBdr>
        <w:top w:val="none" w:sz="0" w:space="0" w:color="auto"/>
        <w:left w:val="none" w:sz="0" w:space="0" w:color="auto"/>
        <w:bottom w:val="none" w:sz="0" w:space="0" w:color="auto"/>
        <w:right w:val="none" w:sz="0" w:space="0" w:color="auto"/>
      </w:divBdr>
    </w:div>
    <w:div w:id="540477424">
      <w:bodyDiv w:val="1"/>
      <w:marLeft w:val="0"/>
      <w:marRight w:val="0"/>
      <w:marTop w:val="0"/>
      <w:marBottom w:val="0"/>
      <w:divBdr>
        <w:top w:val="none" w:sz="0" w:space="0" w:color="auto"/>
        <w:left w:val="none" w:sz="0" w:space="0" w:color="auto"/>
        <w:bottom w:val="none" w:sz="0" w:space="0" w:color="auto"/>
        <w:right w:val="none" w:sz="0" w:space="0" w:color="auto"/>
      </w:divBdr>
    </w:div>
    <w:div w:id="544365655">
      <w:bodyDiv w:val="1"/>
      <w:marLeft w:val="0"/>
      <w:marRight w:val="0"/>
      <w:marTop w:val="0"/>
      <w:marBottom w:val="0"/>
      <w:divBdr>
        <w:top w:val="none" w:sz="0" w:space="0" w:color="auto"/>
        <w:left w:val="none" w:sz="0" w:space="0" w:color="auto"/>
        <w:bottom w:val="none" w:sz="0" w:space="0" w:color="auto"/>
        <w:right w:val="none" w:sz="0" w:space="0" w:color="auto"/>
      </w:divBdr>
    </w:div>
    <w:div w:id="551691274">
      <w:bodyDiv w:val="1"/>
      <w:marLeft w:val="0"/>
      <w:marRight w:val="0"/>
      <w:marTop w:val="0"/>
      <w:marBottom w:val="0"/>
      <w:divBdr>
        <w:top w:val="none" w:sz="0" w:space="0" w:color="auto"/>
        <w:left w:val="none" w:sz="0" w:space="0" w:color="auto"/>
        <w:bottom w:val="none" w:sz="0" w:space="0" w:color="auto"/>
        <w:right w:val="none" w:sz="0" w:space="0" w:color="auto"/>
      </w:divBdr>
    </w:div>
    <w:div w:id="581987012">
      <w:bodyDiv w:val="1"/>
      <w:marLeft w:val="0"/>
      <w:marRight w:val="0"/>
      <w:marTop w:val="0"/>
      <w:marBottom w:val="0"/>
      <w:divBdr>
        <w:top w:val="none" w:sz="0" w:space="0" w:color="auto"/>
        <w:left w:val="none" w:sz="0" w:space="0" w:color="auto"/>
        <w:bottom w:val="none" w:sz="0" w:space="0" w:color="auto"/>
        <w:right w:val="none" w:sz="0" w:space="0" w:color="auto"/>
      </w:divBdr>
    </w:div>
    <w:div w:id="617175949">
      <w:bodyDiv w:val="1"/>
      <w:marLeft w:val="0"/>
      <w:marRight w:val="0"/>
      <w:marTop w:val="0"/>
      <w:marBottom w:val="0"/>
      <w:divBdr>
        <w:top w:val="none" w:sz="0" w:space="0" w:color="auto"/>
        <w:left w:val="none" w:sz="0" w:space="0" w:color="auto"/>
        <w:bottom w:val="none" w:sz="0" w:space="0" w:color="auto"/>
        <w:right w:val="none" w:sz="0" w:space="0" w:color="auto"/>
      </w:divBdr>
    </w:div>
    <w:div w:id="617761928">
      <w:bodyDiv w:val="1"/>
      <w:marLeft w:val="0"/>
      <w:marRight w:val="0"/>
      <w:marTop w:val="0"/>
      <w:marBottom w:val="0"/>
      <w:divBdr>
        <w:top w:val="none" w:sz="0" w:space="0" w:color="auto"/>
        <w:left w:val="none" w:sz="0" w:space="0" w:color="auto"/>
        <w:bottom w:val="none" w:sz="0" w:space="0" w:color="auto"/>
        <w:right w:val="none" w:sz="0" w:space="0" w:color="auto"/>
      </w:divBdr>
    </w:div>
    <w:div w:id="640697159">
      <w:bodyDiv w:val="1"/>
      <w:marLeft w:val="0"/>
      <w:marRight w:val="0"/>
      <w:marTop w:val="0"/>
      <w:marBottom w:val="0"/>
      <w:divBdr>
        <w:top w:val="none" w:sz="0" w:space="0" w:color="auto"/>
        <w:left w:val="none" w:sz="0" w:space="0" w:color="auto"/>
        <w:bottom w:val="none" w:sz="0" w:space="0" w:color="auto"/>
        <w:right w:val="none" w:sz="0" w:space="0" w:color="auto"/>
      </w:divBdr>
    </w:div>
    <w:div w:id="643854141">
      <w:bodyDiv w:val="1"/>
      <w:marLeft w:val="0"/>
      <w:marRight w:val="0"/>
      <w:marTop w:val="0"/>
      <w:marBottom w:val="0"/>
      <w:divBdr>
        <w:top w:val="none" w:sz="0" w:space="0" w:color="auto"/>
        <w:left w:val="none" w:sz="0" w:space="0" w:color="auto"/>
        <w:bottom w:val="none" w:sz="0" w:space="0" w:color="auto"/>
        <w:right w:val="none" w:sz="0" w:space="0" w:color="auto"/>
      </w:divBdr>
    </w:div>
    <w:div w:id="646010652">
      <w:bodyDiv w:val="1"/>
      <w:marLeft w:val="0"/>
      <w:marRight w:val="0"/>
      <w:marTop w:val="0"/>
      <w:marBottom w:val="0"/>
      <w:divBdr>
        <w:top w:val="none" w:sz="0" w:space="0" w:color="auto"/>
        <w:left w:val="none" w:sz="0" w:space="0" w:color="auto"/>
        <w:bottom w:val="none" w:sz="0" w:space="0" w:color="auto"/>
        <w:right w:val="none" w:sz="0" w:space="0" w:color="auto"/>
      </w:divBdr>
    </w:div>
    <w:div w:id="662392769">
      <w:bodyDiv w:val="1"/>
      <w:marLeft w:val="0"/>
      <w:marRight w:val="0"/>
      <w:marTop w:val="0"/>
      <w:marBottom w:val="0"/>
      <w:divBdr>
        <w:top w:val="none" w:sz="0" w:space="0" w:color="auto"/>
        <w:left w:val="none" w:sz="0" w:space="0" w:color="auto"/>
        <w:bottom w:val="none" w:sz="0" w:space="0" w:color="auto"/>
        <w:right w:val="none" w:sz="0" w:space="0" w:color="auto"/>
      </w:divBdr>
    </w:div>
    <w:div w:id="692652834">
      <w:bodyDiv w:val="1"/>
      <w:marLeft w:val="0"/>
      <w:marRight w:val="0"/>
      <w:marTop w:val="0"/>
      <w:marBottom w:val="0"/>
      <w:divBdr>
        <w:top w:val="none" w:sz="0" w:space="0" w:color="auto"/>
        <w:left w:val="none" w:sz="0" w:space="0" w:color="auto"/>
        <w:bottom w:val="none" w:sz="0" w:space="0" w:color="auto"/>
        <w:right w:val="none" w:sz="0" w:space="0" w:color="auto"/>
      </w:divBdr>
    </w:div>
    <w:div w:id="708457109">
      <w:bodyDiv w:val="1"/>
      <w:marLeft w:val="0"/>
      <w:marRight w:val="0"/>
      <w:marTop w:val="0"/>
      <w:marBottom w:val="0"/>
      <w:divBdr>
        <w:top w:val="none" w:sz="0" w:space="0" w:color="auto"/>
        <w:left w:val="none" w:sz="0" w:space="0" w:color="auto"/>
        <w:bottom w:val="none" w:sz="0" w:space="0" w:color="auto"/>
        <w:right w:val="none" w:sz="0" w:space="0" w:color="auto"/>
      </w:divBdr>
    </w:div>
    <w:div w:id="714620743">
      <w:bodyDiv w:val="1"/>
      <w:marLeft w:val="0"/>
      <w:marRight w:val="0"/>
      <w:marTop w:val="0"/>
      <w:marBottom w:val="0"/>
      <w:divBdr>
        <w:top w:val="none" w:sz="0" w:space="0" w:color="auto"/>
        <w:left w:val="none" w:sz="0" w:space="0" w:color="auto"/>
        <w:bottom w:val="none" w:sz="0" w:space="0" w:color="auto"/>
        <w:right w:val="none" w:sz="0" w:space="0" w:color="auto"/>
      </w:divBdr>
    </w:div>
    <w:div w:id="720985825">
      <w:bodyDiv w:val="1"/>
      <w:marLeft w:val="0"/>
      <w:marRight w:val="0"/>
      <w:marTop w:val="0"/>
      <w:marBottom w:val="0"/>
      <w:divBdr>
        <w:top w:val="none" w:sz="0" w:space="0" w:color="auto"/>
        <w:left w:val="none" w:sz="0" w:space="0" w:color="auto"/>
        <w:bottom w:val="none" w:sz="0" w:space="0" w:color="auto"/>
        <w:right w:val="none" w:sz="0" w:space="0" w:color="auto"/>
      </w:divBdr>
    </w:div>
    <w:div w:id="725956558">
      <w:bodyDiv w:val="1"/>
      <w:marLeft w:val="0"/>
      <w:marRight w:val="0"/>
      <w:marTop w:val="0"/>
      <w:marBottom w:val="0"/>
      <w:divBdr>
        <w:top w:val="none" w:sz="0" w:space="0" w:color="auto"/>
        <w:left w:val="none" w:sz="0" w:space="0" w:color="auto"/>
        <w:bottom w:val="none" w:sz="0" w:space="0" w:color="auto"/>
        <w:right w:val="none" w:sz="0" w:space="0" w:color="auto"/>
      </w:divBdr>
    </w:div>
    <w:div w:id="758985700">
      <w:bodyDiv w:val="1"/>
      <w:marLeft w:val="0"/>
      <w:marRight w:val="0"/>
      <w:marTop w:val="0"/>
      <w:marBottom w:val="0"/>
      <w:divBdr>
        <w:top w:val="none" w:sz="0" w:space="0" w:color="auto"/>
        <w:left w:val="none" w:sz="0" w:space="0" w:color="auto"/>
        <w:bottom w:val="none" w:sz="0" w:space="0" w:color="auto"/>
        <w:right w:val="none" w:sz="0" w:space="0" w:color="auto"/>
      </w:divBdr>
    </w:div>
    <w:div w:id="766583437">
      <w:bodyDiv w:val="1"/>
      <w:marLeft w:val="0"/>
      <w:marRight w:val="0"/>
      <w:marTop w:val="0"/>
      <w:marBottom w:val="0"/>
      <w:divBdr>
        <w:top w:val="none" w:sz="0" w:space="0" w:color="auto"/>
        <w:left w:val="none" w:sz="0" w:space="0" w:color="auto"/>
        <w:bottom w:val="none" w:sz="0" w:space="0" w:color="auto"/>
        <w:right w:val="none" w:sz="0" w:space="0" w:color="auto"/>
      </w:divBdr>
    </w:div>
    <w:div w:id="772748322">
      <w:bodyDiv w:val="1"/>
      <w:marLeft w:val="0"/>
      <w:marRight w:val="0"/>
      <w:marTop w:val="0"/>
      <w:marBottom w:val="0"/>
      <w:divBdr>
        <w:top w:val="none" w:sz="0" w:space="0" w:color="auto"/>
        <w:left w:val="none" w:sz="0" w:space="0" w:color="auto"/>
        <w:bottom w:val="none" w:sz="0" w:space="0" w:color="auto"/>
        <w:right w:val="none" w:sz="0" w:space="0" w:color="auto"/>
      </w:divBdr>
      <w:divsChild>
        <w:div w:id="386758036">
          <w:marLeft w:val="1800"/>
          <w:marRight w:val="0"/>
          <w:marTop w:val="67"/>
          <w:marBottom w:val="0"/>
          <w:divBdr>
            <w:top w:val="none" w:sz="0" w:space="0" w:color="auto"/>
            <w:left w:val="none" w:sz="0" w:space="0" w:color="auto"/>
            <w:bottom w:val="none" w:sz="0" w:space="0" w:color="auto"/>
            <w:right w:val="none" w:sz="0" w:space="0" w:color="auto"/>
          </w:divBdr>
        </w:div>
        <w:div w:id="1394310678">
          <w:marLeft w:val="1800"/>
          <w:marRight w:val="0"/>
          <w:marTop w:val="67"/>
          <w:marBottom w:val="0"/>
          <w:divBdr>
            <w:top w:val="none" w:sz="0" w:space="0" w:color="auto"/>
            <w:left w:val="none" w:sz="0" w:space="0" w:color="auto"/>
            <w:bottom w:val="none" w:sz="0" w:space="0" w:color="auto"/>
            <w:right w:val="none" w:sz="0" w:space="0" w:color="auto"/>
          </w:divBdr>
        </w:div>
        <w:div w:id="1602957126">
          <w:marLeft w:val="1166"/>
          <w:marRight w:val="0"/>
          <w:marTop w:val="77"/>
          <w:marBottom w:val="0"/>
          <w:divBdr>
            <w:top w:val="none" w:sz="0" w:space="0" w:color="auto"/>
            <w:left w:val="none" w:sz="0" w:space="0" w:color="auto"/>
            <w:bottom w:val="none" w:sz="0" w:space="0" w:color="auto"/>
            <w:right w:val="none" w:sz="0" w:space="0" w:color="auto"/>
          </w:divBdr>
        </w:div>
        <w:div w:id="1812748720">
          <w:marLeft w:val="547"/>
          <w:marRight w:val="0"/>
          <w:marTop w:val="216"/>
          <w:marBottom w:val="0"/>
          <w:divBdr>
            <w:top w:val="none" w:sz="0" w:space="0" w:color="auto"/>
            <w:left w:val="none" w:sz="0" w:space="0" w:color="auto"/>
            <w:bottom w:val="none" w:sz="0" w:space="0" w:color="auto"/>
            <w:right w:val="none" w:sz="0" w:space="0" w:color="auto"/>
          </w:divBdr>
        </w:div>
      </w:divsChild>
    </w:div>
    <w:div w:id="803012674">
      <w:bodyDiv w:val="1"/>
      <w:marLeft w:val="0"/>
      <w:marRight w:val="0"/>
      <w:marTop w:val="0"/>
      <w:marBottom w:val="0"/>
      <w:divBdr>
        <w:top w:val="none" w:sz="0" w:space="0" w:color="auto"/>
        <w:left w:val="none" w:sz="0" w:space="0" w:color="auto"/>
        <w:bottom w:val="none" w:sz="0" w:space="0" w:color="auto"/>
        <w:right w:val="none" w:sz="0" w:space="0" w:color="auto"/>
      </w:divBdr>
      <w:divsChild>
        <w:div w:id="1832526802">
          <w:marLeft w:val="0"/>
          <w:marRight w:val="0"/>
          <w:marTop w:val="0"/>
          <w:marBottom w:val="0"/>
          <w:divBdr>
            <w:top w:val="single" w:sz="4" w:space="0" w:color="003366"/>
            <w:left w:val="single" w:sz="4" w:space="0" w:color="003366"/>
            <w:bottom w:val="single" w:sz="4" w:space="0" w:color="003366"/>
            <w:right w:val="single" w:sz="4" w:space="0" w:color="003366"/>
          </w:divBdr>
          <w:divsChild>
            <w:div w:id="282002949">
              <w:marLeft w:val="0"/>
              <w:marRight w:val="0"/>
              <w:marTop w:val="0"/>
              <w:marBottom w:val="0"/>
              <w:divBdr>
                <w:top w:val="none" w:sz="0" w:space="0" w:color="auto"/>
                <w:left w:val="none" w:sz="0" w:space="0" w:color="auto"/>
                <w:bottom w:val="dashed" w:sz="4" w:space="0" w:color="FFFFFF"/>
                <w:right w:val="none" w:sz="0" w:space="0" w:color="auto"/>
              </w:divBdr>
              <w:divsChild>
                <w:div w:id="171357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097673">
      <w:bodyDiv w:val="1"/>
      <w:marLeft w:val="0"/>
      <w:marRight w:val="0"/>
      <w:marTop w:val="0"/>
      <w:marBottom w:val="0"/>
      <w:divBdr>
        <w:top w:val="none" w:sz="0" w:space="0" w:color="auto"/>
        <w:left w:val="none" w:sz="0" w:space="0" w:color="auto"/>
        <w:bottom w:val="none" w:sz="0" w:space="0" w:color="auto"/>
        <w:right w:val="none" w:sz="0" w:space="0" w:color="auto"/>
      </w:divBdr>
    </w:div>
    <w:div w:id="830565120">
      <w:bodyDiv w:val="1"/>
      <w:marLeft w:val="0"/>
      <w:marRight w:val="0"/>
      <w:marTop w:val="0"/>
      <w:marBottom w:val="0"/>
      <w:divBdr>
        <w:top w:val="none" w:sz="0" w:space="0" w:color="auto"/>
        <w:left w:val="none" w:sz="0" w:space="0" w:color="auto"/>
        <w:bottom w:val="none" w:sz="0" w:space="0" w:color="auto"/>
        <w:right w:val="none" w:sz="0" w:space="0" w:color="auto"/>
      </w:divBdr>
    </w:div>
    <w:div w:id="833567841">
      <w:bodyDiv w:val="1"/>
      <w:marLeft w:val="0"/>
      <w:marRight w:val="0"/>
      <w:marTop w:val="0"/>
      <w:marBottom w:val="0"/>
      <w:divBdr>
        <w:top w:val="none" w:sz="0" w:space="0" w:color="auto"/>
        <w:left w:val="none" w:sz="0" w:space="0" w:color="auto"/>
        <w:bottom w:val="none" w:sz="0" w:space="0" w:color="auto"/>
        <w:right w:val="none" w:sz="0" w:space="0" w:color="auto"/>
      </w:divBdr>
    </w:div>
    <w:div w:id="846795730">
      <w:bodyDiv w:val="1"/>
      <w:marLeft w:val="0"/>
      <w:marRight w:val="0"/>
      <w:marTop w:val="0"/>
      <w:marBottom w:val="0"/>
      <w:divBdr>
        <w:top w:val="none" w:sz="0" w:space="0" w:color="auto"/>
        <w:left w:val="none" w:sz="0" w:space="0" w:color="auto"/>
        <w:bottom w:val="none" w:sz="0" w:space="0" w:color="auto"/>
        <w:right w:val="none" w:sz="0" w:space="0" w:color="auto"/>
      </w:divBdr>
      <w:divsChild>
        <w:div w:id="760225682">
          <w:marLeft w:val="547"/>
          <w:marRight w:val="0"/>
          <w:marTop w:val="216"/>
          <w:marBottom w:val="0"/>
          <w:divBdr>
            <w:top w:val="none" w:sz="0" w:space="0" w:color="auto"/>
            <w:left w:val="none" w:sz="0" w:space="0" w:color="auto"/>
            <w:bottom w:val="none" w:sz="0" w:space="0" w:color="auto"/>
            <w:right w:val="none" w:sz="0" w:space="0" w:color="auto"/>
          </w:divBdr>
        </w:div>
      </w:divsChild>
    </w:div>
    <w:div w:id="876426729">
      <w:bodyDiv w:val="1"/>
      <w:marLeft w:val="0"/>
      <w:marRight w:val="0"/>
      <w:marTop w:val="0"/>
      <w:marBottom w:val="0"/>
      <w:divBdr>
        <w:top w:val="none" w:sz="0" w:space="0" w:color="auto"/>
        <w:left w:val="none" w:sz="0" w:space="0" w:color="auto"/>
        <w:bottom w:val="none" w:sz="0" w:space="0" w:color="auto"/>
        <w:right w:val="none" w:sz="0" w:space="0" w:color="auto"/>
      </w:divBdr>
    </w:div>
    <w:div w:id="882406888">
      <w:bodyDiv w:val="1"/>
      <w:marLeft w:val="0"/>
      <w:marRight w:val="0"/>
      <w:marTop w:val="0"/>
      <w:marBottom w:val="0"/>
      <w:divBdr>
        <w:top w:val="none" w:sz="0" w:space="0" w:color="auto"/>
        <w:left w:val="none" w:sz="0" w:space="0" w:color="auto"/>
        <w:bottom w:val="none" w:sz="0" w:space="0" w:color="auto"/>
        <w:right w:val="none" w:sz="0" w:space="0" w:color="auto"/>
      </w:divBdr>
    </w:div>
    <w:div w:id="892812863">
      <w:bodyDiv w:val="1"/>
      <w:marLeft w:val="0"/>
      <w:marRight w:val="0"/>
      <w:marTop w:val="0"/>
      <w:marBottom w:val="0"/>
      <w:divBdr>
        <w:top w:val="none" w:sz="0" w:space="0" w:color="auto"/>
        <w:left w:val="none" w:sz="0" w:space="0" w:color="auto"/>
        <w:bottom w:val="none" w:sz="0" w:space="0" w:color="auto"/>
        <w:right w:val="none" w:sz="0" w:space="0" w:color="auto"/>
      </w:divBdr>
    </w:div>
    <w:div w:id="898132557">
      <w:bodyDiv w:val="1"/>
      <w:marLeft w:val="0"/>
      <w:marRight w:val="0"/>
      <w:marTop w:val="0"/>
      <w:marBottom w:val="0"/>
      <w:divBdr>
        <w:top w:val="none" w:sz="0" w:space="0" w:color="auto"/>
        <w:left w:val="none" w:sz="0" w:space="0" w:color="auto"/>
        <w:bottom w:val="none" w:sz="0" w:space="0" w:color="auto"/>
        <w:right w:val="none" w:sz="0" w:space="0" w:color="auto"/>
      </w:divBdr>
    </w:div>
    <w:div w:id="898708706">
      <w:bodyDiv w:val="1"/>
      <w:marLeft w:val="0"/>
      <w:marRight w:val="0"/>
      <w:marTop w:val="0"/>
      <w:marBottom w:val="0"/>
      <w:divBdr>
        <w:top w:val="none" w:sz="0" w:space="0" w:color="auto"/>
        <w:left w:val="none" w:sz="0" w:space="0" w:color="auto"/>
        <w:bottom w:val="none" w:sz="0" w:space="0" w:color="auto"/>
        <w:right w:val="none" w:sz="0" w:space="0" w:color="auto"/>
      </w:divBdr>
    </w:div>
    <w:div w:id="903299137">
      <w:bodyDiv w:val="1"/>
      <w:marLeft w:val="0"/>
      <w:marRight w:val="0"/>
      <w:marTop w:val="0"/>
      <w:marBottom w:val="0"/>
      <w:divBdr>
        <w:top w:val="none" w:sz="0" w:space="0" w:color="auto"/>
        <w:left w:val="none" w:sz="0" w:space="0" w:color="auto"/>
        <w:bottom w:val="none" w:sz="0" w:space="0" w:color="auto"/>
        <w:right w:val="none" w:sz="0" w:space="0" w:color="auto"/>
      </w:divBdr>
    </w:div>
    <w:div w:id="910847036">
      <w:bodyDiv w:val="1"/>
      <w:marLeft w:val="0"/>
      <w:marRight w:val="0"/>
      <w:marTop w:val="0"/>
      <w:marBottom w:val="0"/>
      <w:divBdr>
        <w:top w:val="none" w:sz="0" w:space="0" w:color="auto"/>
        <w:left w:val="none" w:sz="0" w:space="0" w:color="auto"/>
        <w:bottom w:val="none" w:sz="0" w:space="0" w:color="auto"/>
        <w:right w:val="none" w:sz="0" w:space="0" w:color="auto"/>
      </w:divBdr>
    </w:div>
    <w:div w:id="922758191">
      <w:bodyDiv w:val="1"/>
      <w:marLeft w:val="0"/>
      <w:marRight w:val="0"/>
      <w:marTop w:val="0"/>
      <w:marBottom w:val="0"/>
      <w:divBdr>
        <w:top w:val="none" w:sz="0" w:space="0" w:color="auto"/>
        <w:left w:val="none" w:sz="0" w:space="0" w:color="auto"/>
        <w:bottom w:val="none" w:sz="0" w:space="0" w:color="auto"/>
        <w:right w:val="none" w:sz="0" w:space="0" w:color="auto"/>
      </w:divBdr>
    </w:div>
    <w:div w:id="929243567">
      <w:bodyDiv w:val="1"/>
      <w:marLeft w:val="0"/>
      <w:marRight w:val="0"/>
      <w:marTop w:val="0"/>
      <w:marBottom w:val="0"/>
      <w:divBdr>
        <w:top w:val="none" w:sz="0" w:space="0" w:color="auto"/>
        <w:left w:val="none" w:sz="0" w:space="0" w:color="auto"/>
        <w:bottom w:val="none" w:sz="0" w:space="0" w:color="auto"/>
        <w:right w:val="none" w:sz="0" w:space="0" w:color="auto"/>
      </w:divBdr>
    </w:div>
    <w:div w:id="931738364">
      <w:bodyDiv w:val="1"/>
      <w:marLeft w:val="0"/>
      <w:marRight w:val="0"/>
      <w:marTop w:val="0"/>
      <w:marBottom w:val="0"/>
      <w:divBdr>
        <w:top w:val="none" w:sz="0" w:space="0" w:color="auto"/>
        <w:left w:val="none" w:sz="0" w:space="0" w:color="auto"/>
        <w:bottom w:val="none" w:sz="0" w:space="0" w:color="auto"/>
        <w:right w:val="none" w:sz="0" w:space="0" w:color="auto"/>
      </w:divBdr>
    </w:div>
    <w:div w:id="940601287">
      <w:bodyDiv w:val="1"/>
      <w:marLeft w:val="0"/>
      <w:marRight w:val="0"/>
      <w:marTop w:val="0"/>
      <w:marBottom w:val="0"/>
      <w:divBdr>
        <w:top w:val="none" w:sz="0" w:space="0" w:color="auto"/>
        <w:left w:val="none" w:sz="0" w:space="0" w:color="auto"/>
        <w:bottom w:val="none" w:sz="0" w:space="0" w:color="auto"/>
        <w:right w:val="none" w:sz="0" w:space="0" w:color="auto"/>
      </w:divBdr>
    </w:div>
    <w:div w:id="967659524">
      <w:bodyDiv w:val="1"/>
      <w:marLeft w:val="0"/>
      <w:marRight w:val="0"/>
      <w:marTop w:val="0"/>
      <w:marBottom w:val="0"/>
      <w:divBdr>
        <w:top w:val="none" w:sz="0" w:space="0" w:color="auto"/>
        <w:left w:val="none" w:sz="0" w:space="0" w:color="auto"/>
        <w:bottom w:val="none" w:sz="0" w:space="0" w:color="auto"/>
        <w:right w:val="none" w:sz="0" w:space="0" w:color="auto"/>
      </w:divBdr>
    </w:div>
    <w:div w:id="980306110">
      <w:bodyDiv w:val="1"/>
      <w:marLeft w:val="0"/>
      <w:marRight w:val="0"/>
      <w:marTop w:val="0"/>
      <w:marBottom w:val="0"/>
      <w:divBdr>
        <w:top w:val="none" w:sz="0" w:space="0" w:color="auto"/>
        <w:left w:val="none" w:sz="0" w:space="0" w:color="auto"/>
        <w:bottom w:val="none" w:sz="0" w:space="0" w:color="auto"/>
        <w:right w:val="none" w:sz="0" w:space="0" w:color="auto"/>
      </w:divBdr>
      <w:divsChild>
        <w:div w:id="206912704">
          <w:marLeft w:val="1800"/>
          <w:marRight w:val="0"/>
          <w:marTop w:val="67"/>
          <w:marBottom w:val="0"/>
          <w:divBdr>
            <w:top w:val="none" w:sz="0" w:space="0" w:color="auto"/>
            <w:left w:val="none" w:sz="0" w:space="0" w:color="auto"/>
            <w:bottom w:val="none" w:sz="0" w:space="0" w:color="auto"/>
            <w:right w:val="none" w:sz="0" w:space="0" w:color="auto"/>
          </w:divBdr>
        </w:div>
      </w:divsChild>
    </w:div>
    <w:div w:id="999188220">
      <w:bodyDiv w:val="1"/>
      <w:marLeft w:val="0"/>
      <w:marRight w:val="0"/>
      <w:marTop w:val="0"/>
      <w:marBottom w:val="0"/>
      <w:divBdr>
        <w:top w:val="none" w:sz="0" w:space="0" w:color="auto"/>
        <w:left w:val="none" w:sz="0" w:space="0" w:color="auto"/>
        <w:bottom w:val="none" w:sz="0" w:space="0" w:color="auto"/>
        <w:right w:val="none" w:sz="0" w:space="0" w:color="auto"/>
      </w:divBdr>
    </w:div>
    <w:div w:id="1004435630">
      <w:bodyDiv w:val="1"/>
      <w:marLeft w:val="0"/>
      <w:marRight w:val="0"/>
      <w:marTop w:val="0"/>
      <w:marBottom w:val="0"/>
      <w:divBdr>
        <w:top w:val="none" w:sz="0" w:space="0" w:color="auto"/>
        <w:left w:val="none" w:sz="0" w:space="0" w:color="auto"/>
        <w:bottom w:val="none" w:sz="0" w:space="0" w:color="auto"/>
        <w:right w:val="none" w:sz="0" w:space="0" w:color="auto"/>
      </w:divBdr>
      <w:divsChild>
        <w:div w:id="696545746">
          <w:marLeft w:val="0"/>
          <w:marRight w:val="0"/>
          <w:marTop w:val="0"/>
          <w:marBottom w:val="0"/>
          <w:divBdr>
            <w:top w:val="none" w:sz="0" w:space="0" w:color="auto"/>
            <w:left w:val="none" w:sz="0" w:space="0" w:color="auto"/>
            <w:bottom w:val="none" w:sz="0" w:space="0" w:color="auto"/>
            <w:right w:val="none" w:sz="0" w:space="0" w:color="auto"/>
          </w:divBdr>
        </w:div>
      </w:divsChild>
    </w:div>
    <w:div w:id="1008099838">
      <w:bodyDiv w:val="1"/>
      <w:marLeft w:val="0"/>
      <w:marRight w:val="0"/>
      <w:marTop w:val="0"/>
      <w:marBottom w:val="0"/>
      <w:divBdr>
        <w:top w:val="none" w:sz="0" w:space="0" w:color="auto"/>
        <w:left w:val="none" w:sz="0" w:space="0" w:color="auto"/>
        <w:bottom w:val="none" w:sz="0" w:space="0" w:color="auto"/>
        <w:right w:val="none" w:sz="0" w:space="0" w:color="auto"/>
      </w:divBdr>
    </w:div>
    <w:div w:id="1008211326">
      <w:bodyDiv w:val="1"/>
      <w:marLeft w:val="0"/>
      <w:marRight w:val="0"/>
      <w:marTop w:val="0"/>
      <w:marBottom w:val="0"/>
      <w:divBdr>
        <w:top w:val="none" w:sz="0" w:space="0" w:color="auto"/>
        <w:left w:val="none" w:sz="0" w:space="0" w:color="auto"/>
        <w:bottom w:val="none" w:sz="0" w:space="0" w:color="auto"/>
        <w:right w:val="none" w:sz="0" w:space="0" w:color="auto"/>
      </w:divBdr>
    </w:div>
    <w:div w:id="1018265520">
      <w:bodyDiv w:val="1"/>
      <w:marLeft w:val="0"/>
      <w:marRight w:val="0"/>
      <w:marTop w:val="0"/>
      <w:marBottom w:val="0"/>
      <w:divBdr>
        <w:top w:val="none" w:sz="0" w:space="0" w:color="auto"/>
        <w:left w:val="none" w:sz="0" w:space="0" w:color="auto"/>
        <w:bottom w:val="none" w:sz="0" w:space="0" w:color="auto"/>
        <w:right w:val="none" w:sz="0" w:space="0" w:color="auto"/>
      </w:divBdr>
    </w:div>
    <w:div w:id="1030103064">
      <w:bodyDiv w:val="1"/>
      <w:marLeft w:val="0"/>
      <w:marRight w:val="0"/>
      <w:marTop w:val="0"/>
      <w:marBottom w:val="0"/>
      <w:divBdr>
        <w:top w:val="none" w:sz="0" w:space="0" w:color="auto"/>
        <w:left w:val="none" w:sz="0" w:space="0" w:color="auto"/>
        <w:bottom w:val="none" w:sz="0" w:space="0" w:color="auto"/>
        <w:right w:val="none" w:sz="0" w:space="0" w:color="auto"/>
      </w:divBdr>
    </w:div>
    <w:div w:id="1048258680">
      <w:bodyDiv w:val="1"/>
      <w:marLeft w:val="0"/>
      <w:marRight w:val="0"/>
      <w:marTop w:val="0"/>
      <w:marBottom w:val="0"/>
      <w:divBdr>
        <w:top w:val="none" w:sz="0" w:space="0" w:color="auto"/>
        <w:left w:val="none" w:sz="0" w:space="0" w:color="auto"/>
        <w:bottom w:val="none" w:sz="0" w:space="0" w:color="auto"/>
        <w:right w:val="none" w:sz="0" w:space="0" w:color="auto"/>
      </w:divBdr>
    </w:div>
    <w:div w:id="1056205406">
      <w:bodyDiv w:val="1"/>
      <w:marLeft w:val="0"/>
      <w:marRight w:val="0"/>
      <w:marTop w:val="0"/>
      <w:marBottom w:val="0"/>
      <w:divBdr>
        <w:top w:val="none" w:sz="0" w:space="0" w:color="auto"/>
        <w:left w:val="none" w:sz="0" w:space="0" w:color="auto"/>
        <w:bottom w:val="none" w:sz="0" w:space="0" w:color="auto"/>
        <w:right w:val="none" w:sz="0" w:space="0" w:color="auto"/>
      </w:divBdr>
    </w:div>
    <w:div w:id="1072117377">
      <w:bodyDiv w:val="1"/>
      <w:marLeft w:val="0"/>
      <w:marRight w:val="0"/>
      <w:marTop w:val="0"/>
      <w:marBottom w:val="0"/>
      <w:divBdr>
        <w:top w:val="none" w:sz="0" w:space="0" w:color="auto"/>
        <w:left w:val="none" w:sz="0" w:space="0" w:color="auto"/>
        <w:bottom w:val="none" w:sz="0" w:space="0" w:color="auto"/>
        <w:right w:val="none" w:sz="0" w:space="0" w:color="auto"/>
      </w:divBdr>
    </w:div>
    <w:div w:id="1082876453">
      <w:bodyDiv w:val="1"/>
      <w:marLeft w:val="0"/>
      <w:marRight w:val="0"/>
      <w:marTop w:val="0"/>
      <w:marBottom w:val="0"/>
      <w:divBdr>
        <w:top w:val="none" w:sz="0" w:space="0" w:color="auto"/>
        <w:left w:val="none" w:sz="0" w:space="0" w:color="auto"/>
        <w:bottom w:val="none" w:sz="0" w:space="0" w:color="auto"/>
        <w:right w:val="none" w:sz="0" w:space="0" w:color="auto"/>
      </w:divBdr>
    </w:div>
    <w:div w:id="1085498891">
      <w:bodyDiv w:val="1"/>
      <w:marLeft w:val="0"/>
      <w:marRight w:val="0"/>
      <w:marTop w:val="0"/>
      <w:marBottom w:val="0"/>
      <w:divBdr>
        <w:top w:val="none" w:sz="0" w:space="0" w:color="auto"/>
        <w:left w:val="none" w:sz="0" w:space="0" w:color="auto"/>
        <w:bottom w:val="none" w:sz="0" w:space="0" w:color="auto"/>
        <w:right w:val="none" w:sz="0" w:space="0" w:color="auto"/>
      </w:divBdr>
    </w:div>
    <w:div w:id="1087843137">
      <w:bodyDiv w:val="1"/>
      <w:marLeft w:val="0"/>
      <w:marRight w:val="0"/>
      <w:marTop w:val="0"/>
      <w:marBottom w:val="0"/>
      <w:divBdr>
        <w:top w:val="none" w:sz="0" w:space="0" w:color="auto"/>
        <w:left w:val="none" w:sz="0" w:space="0" w:color="auto"/>
        <w:bottom w:val="none" w:sz="0" w:space="0" w:color="auto"/>
        <w:right w:val="none" w:sz="0" w:space="0" w:color="auto"/>
      </w:divBdr>
    </w:div>
    <w:div w:id="1090353142">
      <w:bodyDiv w:val="1"/>
      <w:marLeft w:val="0"/>
      <w:marRight w:val="0"/>
      <w:marTop w:val="0"/>
      <w:marBottom w:val="0"/>
      <w:divBdr>
        <w:top w:val="none" w:sz="0" w:space="0" w:color="auto"/>
        <w:left w:val="none" w:sz="0" w:space="0" w:color="auto"/>
        <w:bottom w:val="none" w:sz="0" w:space="0" w:color="auto"/>
        <w:right w:val="none" w:sz="0" w:space="0" w:color="auto"/>
      </w:divBdr>
    </w:div>
    <w:div w:id="1099257229">
      <w:bodyDiv w:val="1"/>
      <w:marLeft w:val="0"/>
      <w:marRight w:val="0"/>
      <w:marTop w:val="0"/>
      <w:marBottom w:val="0"/>
      <w:divBdr>
        <w:top w:val="none" w:sz="0" w:space="0" w:color="auto"/>
        <w:left w:val="none" w:sz="0" w:space="0" w:color="auto"/>
        <w:bottom w:val="none" w:sz="0" w:space="0" w:color="auto"/>
        <w:right w:val="none" w:sz="0" w:space="0" w:color="auto"/>
      </w:divBdr>
    </w:div>
    <w:div w:id="1106925019">
      <w:bodyDiv w:val="1"/>
      <w:marLeft w:val="0"/>
      <w:marRight w:val="0"/>
      <w:marTop w:val="0"/>
      <w:marBottom w:val="0"/>
      <w:divBdr>
        <w:top w:val="none" w:sz="0" w:space="0" w:color="auto"/>
        <w:left w:val="none" w:sz="0" w:space="0" w:color="auto"/>
        <w:bottom w:val="none" w:sz="0" w:space="0" w:color="auto"/>
        <w:right w:val="none" w:sz="0" w:space="0" w:color="auto"/>
      </w:divBdr>
    </w:div>
    <w:div w:id="1115557327">
      <w:bodyDiv w:val="1"/>
      <w:marLeft w:val="0"/>
      <w:marRight w:val="0"/>
      <w:marTop w:val="0"/>
      <w:marBottom w:val="0"/>
      <w:divBdr>
        <w:top w:val="none" w:sz="0" w:space="0" w:color="auto"/>
        <w:left w:val="none" w:sz="0" w:space="0" w:color="auto"/>
        <w:bottom w:val="none" w:sz="0" w:space="0" w:color="auto"/>
        <w:right w:val="none" w:sz="0" w:space="0" w:color="auto"/>
      </w:divBdr>
    </w:div>
    <w:div w:id="1131168398">
      <w:bodyDiv w:val="1"/>
      <w:marLeft w:val="0"/>
      <w:marRight w:val="0"/>
      <w:marTop w:val="0"/>
      <w:marBottom w:val="0"/>
      <w:divBdr>
        <w:top w:val="none" w:sz="0" w:space="0" w:color="auto"/>
        <w:left w:val="none" w:sz="0" w:space="0" w:color="auto"/>
        <w:bottom w:val="none" w:sz="0" w:space="0" w:color="auto"/>
        <w:right w:val="none" w:sz="0" w:space="0" w:color="auto"/>
      </w:divBdr>
    </w:div>
    <w:div w:id="1139110616">
      <w:bodyDiv w:val="1"/>
      <w:marLeft w:val="0"/>
      <w:marRight w:val="0"/>
      <w:marTop w:val="0"/>
      <w:marBottom w:val="0"/>
      <w:divBdr>
        <w:top w:val="none" w:sz="0" w:space="0" w:color="auto"/>
        <w:left w:val="none" w:sz="0" w:space="0" w:color="auto"/>
        <w:bottom w:val="none" w:sz="0" w:space="0" w:color="auto"/>
        <w:right w:val="none" w:sz="0" w:space="0" w:color="auto"/>
      </w:divBdr>
    </w:div>
    <w:div w:id="1161241887">
      <w:bodyDiv w:val="1"/>
      <w:marLeft w:val="0"/>
      <w:marRight w:val="0"/>
      <w:marTop w:val="0"/>
      <w:marBottom w:val="0"/>
      <w:divBdr>
        <w:top w:val="none" w:sz="0" w:space="0" w:color="auto"/>
        <w:left w:val="none" w:sz="0" w:space="0" w:color="auto"/>
        <w:bottom w:val="none" w:sz="0" w:space="0" w:color="auto"/>
        <w:right w:val="none" w:sz="0" w:space="0" w:color="auto"/>
      </w:divBdr>
    </w:div>
    <w:div w:id="1164785208">
      <w:bodyDiv w:val="1"/>
      <w:marLeft w:val="0"/>
      <w:marRight w:val="0"/>
      <w:marTop w:val="0"/>
      <w:marBottom w:val="0"/>
      <w:divBdr>
        <w:top w:val="none" w:sz="0" w:space="0" w:color="auto"/>
        <w:left w:val="none" w:sz="0" w:space="0" w:color="auto"/>
        <w:bottom w:val="none" w:sz="0" w:space="0" w:color="auto"/>
        <w:right w:val="none" w:sz="0" w:space="0" w:color="auto"/>
      </w:divBdr>
    </w:div>
    <w:div w:id="1166822468">
      <w:bodyDiv w:val="1"/>
      <w:marLeft w:val="0"/>
      <w:marRight w:val="0"/>
      <w:marTop w:val="0"/>
      <w:marBottom w:val="0"/>
      <w:divBdr>
        <w:top w:val="none" w:sz="0" w:space="0" w:color="auto"/>
        <w:left w:val="none" w:sz="0" w:space="0" w:color="auto"/>
        <w:bottom w:val="none" w:sz="0" w:space="0" w:color="auto"/>
        <w:right w:val="none" w:sz="0" w:space="0" w:color="auto"/>
      </w:divBdr>
      <w:divsChild>
        <w:div w:id="1199319805">
          <w:marLeft w:val="0"/>
          <w:marRight w:val="0"/>
          <w:marTop w:val="0"/>
          <w:marBottom w:val="0"/>
          <w:divBdr>
            <w:top w:val="none" w:sz="0" w:space="0" w:color="auto"/>
            <w:left w:val="none" w:sz="0" w:space="0" w:color="auto"/>
            <w:bottom w:val="none" w:sz="0" w:space="0" w:color="auto"/>
            <w:right w:val="none" w:sz="0" w:space="0" w:color="auto"/>
          </w:divBdr>
          <w:divsChild>
            <w:div w:id="115150449">
              <w:marLeft w:val="0"/>
              <w:marRight w:val="0"/>
              <w:marTop w:val="0"/>
              <w:marBottom w:val="0"/>
              <w:divBdr>
                <w:top w:val="none" w:sz="0" w:space="0" w:color="auto"/>
                <w:left w:val="none" w:sz="0" w:space="0" w:color="auto"/>
                <w:bottom w:val="none" w:sz="0" w:space="0" w:color="auto"/>
                <w:right w:val="none" w:sz="0" w:space="0" w:color="auto"/>
              </w:divBdr>
            </w:div>
            <w:div w:id="365375146">
              <w:marLeft w:val="0"/>
              <w:marRight w:val="0"/>
              <w:marTop w:val="0"/>
              <w:marBottom w:val="0"/>
              <w:divBdr>
                <w:top w:val="none" w:sz="0" w:space="0" w:color="auto"/>
                <w:left w:val="none" w:sz="0" w:space="0" w:color="auto"/>
                <w:bottom w:val="none" w:sz="0" w:space="0" w:color="auto"/>
                <w:right w:val="none" w:sz="0" w:space="0" w:color="auto"/>
              </w:divBdr>
            </w:div>
            <w:div w:id="561671744">
              <w:marLeft w:val="0"/>
              <w:marRight w:val="0"/>
              <w:marTop w:val="0"/>
              <w:marBottom w:val="0"/>
              <w:divBdr>
                <w:top w:val="none" w:sz="0" w:space="0" w:color="auto"/>
                <w:left w:val="none" w:sz="0" w:space="0" w:color="auto"/>
                <w:bottom w:val="none" w:sz="0" w:space="0" w:color="auto"/>
                <w:right w:val="none" w:sz="0" w:space="0" w:color="auto"/>
              </w:divBdr>
            </w:div>
            <w:div w:id="941838625">
              <w:marLeft w:val="0"/>
              <w:marRight w:val="0"/>
              <w:marTop w:val="0"/>
              <w:marBottom w:val="0"/>
              <w:divBdr>
                <w:top w:val="none" w:sz="0" w:space="0" w:color="auto"/>
                <w:left w:val="none" w:sz="0" w:space="0" w:color="auto"/>
                <w:bottom w:val="none" w:sz="0" w:space="0" w:color="auto"/>
                <w:right w:val="none" w:sz="0" w:space="0" w:color="auto"/>
              </w:divBdr>
            </w:div>
            <w:div w:id="1472358867">
              <w:marLeft w:val="0"/>
              <w:marRight w:val="0"/>
              <w:marTop w:val="0"/>
              <w:marBottom w:val="0"/>
              <w:divBdr>
                <w:top w:val="none" w:sz="0" w:space="0" w:color="auto"/>
                <w:left w:val="none" w:sz="0" w:space="0" w:color="auto"/>
                <w:bottom w:val="none" w:sz="0" w:space="0" w:color="auto"/>
                <w:right w:val="none" w:sz="0" w:space="0" w:color="auto"/>
              </w:divBdr>
            </w:div>
            <w:div w:id="164141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766471">
      <w:bodyDiv w:val="1"/>
      <w:marLeft w:val="0"/>
      <w:marRight w:val="0"/>
      <w:marTop w:val="0"/>
      <w:marBottom w:val="0"/>
      <w:divBdr>
        <w:top w:val="none" w:sz="0" w:space="0" w:color="auto"/>
        <w:left w:val="none" w:sz="0" w:space="0" w:color="auto"/>
        <w:bottom w:val="none" w:sz="0" w:space="0" w:color="auto"/>
        <w:right w:val="none" w:sz="0" w:space="0" w:color="auto"/>
      </w:divBdr>
    </w:div>
    <w:div w:id="1178425460">
      <w:bodyDiv w:val="1"/>
      <w:marLeft w:val="0"/>
      <w:marRight w:val="0"/>
      <w:marTop w:val="0"/>
      <w:marBottom w:val="0"/>
      <w:divBdr>
        <w:top w:val="none" w:sz="0" w:space="0" w:color="auto"/>
        <w:left w:val="none" w:sz="0" w:space="0" w:color="auto"/>
        <w:bottom w:val="none" w:sz="0" w:space="0" w:color="auto"/>
        <w:right w:val="none" w:sz="0" w:space="0" w:color="auto"/>
      </w:divBdr>
    </w:div>
    <w:div w:id="1187214901">
      <w:bodyDiv w:val="1"/>
      <w:marLeft w:val="0"/>
      <w:marRight w:val="0"/>
      <w:marTop w:val="0"/>
      <w:marBottom w:val="0"/>
      <w:divBdr>
        <w:top w:val="none" w:sz="0" w:space="0" w:color="auto"/>
        <w:left w:val="none" w:sz="0" w:space="0" w:color="auto"/>
        <w:bottom w:val="none" w:sz="0" w:space="0" w:color="auto"/>
        <w:right w:val="none" w:sz="0" w:space="0" w:color="auto"/>
      </w:divBdr>
      <w:divsChild>
        <w:div w:id="1878203296">
          <w:marLeft w:val="0"/>
          <w:marRight w:val="0"/>
          <w:marTop w:val="0"/>
          <w:marBottom w:val="0"/>
          <w:divBdr>
            <w:top w:val="none" w:sz="0" w:space="0" w:color="auto"/>
            <w:left w:val="none" w:sz="0" w:space="0" w:color="auto"/>
            <w:bottom w:val="none" w:sz="0" w:space="0" w:color="auto"/>
            <w:right w:val="none" w:sz="0" w:space="0" w:color="auto"/>
          </w:divBdr>
        </w:div>
      </w:divsChild>
    </w:div>
    <w:div w:id="1210337987">
      <w:bodyDiv w:val="1"/>
      <w:marLeft w:val="0"/>
      <w:marRight w:val="0"/>
      <w:marTop w:val="0"/>
      <w:marBottom w:val="0"/>
      <w:divBdr>
        <w:top w:val="none" w:sz="0" w:space="0" w:color="auto"/>
        <w:left w:val="none" w:sz="0" w:space="0" w:color="auto"/>
        <w:bottom w:val="none" w:sz="0" w:space="0" w:color="auto"/>
        <w:right w:val="none" w:sz="0" w:space="0" w:color="auto"/>
      </w:divBdr>
    </w:div>
    <w:div w:id="1239829644">
      <w:bodyDiv w:val="1"/>
      <w:marLeft w:val="0"/>
      <w:marRight w:val="0"/>
      <w:marTop w:val="0"/>
      <w:marBottom w:val="0"/>
      <w:divBdr>
        <w:top w:val="none" w:sz="0" w:space="0" w:color="auto"/>
        <w:left w:val="none" w:sz="0" w:space="0" w:color="auto"/>
        <w:bottom w:val="none" w:sz="0" w:space="0" w:color="auto"/>
        <w:right w:val="none" w:sz="0" w:space="0" w:color="auto"/>
      </w:divBdr>
    </w:div>
    <w:div w:id="1242759430">
      <w:bodyDiv w:val="1"/>
      <w:marLeft w:val="0"/>
      <w:marRight w:val="0"/>
      <w:marTop w:val="0"/>
      <w:marBottom w:val="0"/>
      <w:divBdr>
        <w:top w:val="none" w:sz="0" w:space="0" w:color="auto"/>
        <w:left w:val="none" w:sz="0" w:space="0" w:color="auto"/>
        <w:bottom w:val="none" w:sz="0" w:space="0" w:color="auto"/>
        <w:right w:val="none" w:sz="0" w:space="0" w:color="auto"/>
      </w:divBdr>
    </w:div>
    <w:div w:id="1248030937">
      <w:bodyDiv w:val="1"/>
      <w:marLeft w:val="0"/>
      <w:marRight w:val="0"/>
      <w:marTop w:val="0"/>
      <w:marBottom w:val="0"/>
      <w:divBdr>
        <w:top w:val="none" w:sz="0" w:space="0" w:color="auto"/>
        <w:left w:val="none" w:sz="0" w:space="0" w:color="auto"/>
        <w:bottom w:val="none" w:sz="0" w:space="0" w:color="auto"/>
        <w:right w:val="none" w:sz="0" w:space="0" w:color="auto"/>
      </w:divBdr>
    </w:div>
    <w:div w:id="1283419648">
      <w:bodyDiv w:val="1"/>
      <w:marLeft w:val="0"/>
      <w:marRight w:val="0"/>
      <w:marTop w:val="0"/>
      <w:marBottom w:val="0"/>
      <w:divBdr>
        <w:top w:val="none" w:sz="0" w:space="0" w:color="auto"/>
        <w:left w:val="none" w:sz="0" w:space="0" w:color="auto"/>
        <w:bottom w:val="none" w:sz="0" w:space="0" w:color="auto"/>
        <w:right w:val="none" w:sz="0" w:space="0" w:color="auto"/>
      </w:divBdr>
    </w:div>
    <w:div w:id="1288314485">
      <w:bodyDiv w:val="1"/>
      <w:marLeft w:val="0"/>
      <w:marRight w:val="0"/>
      <w:marTop w:val="0"/>
      <w:marBottom w:val="0"/>
      <w:divBdr>
        <w:top w:val="none" w:sz="0" w:space="0" w:color="auto"/>
        <w:left w:val="none" w:sz="0" w:space="0" w:color="auto"/>
        <w:bottom w:val="none" w:sz="0" w:space="0" w:color="auto"/>
        <w:right w:val="none" w:sz="0" w:space="0" w:color="auto"/>
      </w:divBdr>
    </w:div>
    <w:div w:id="1291715540">
      <w:bodyDiv w:val="1"/>
      <w:marLeft w:val="0"/>
      <w:marRight w:val="0"/>
      <w:marTop w:val="0"/>
      <w:marBottom w:val="0"/>
      <w:divBdr>
        <w:top w:val="none" w:sz="0" w:space="0" w:color="auto"/>
        <w:left w:val="none" w:sz="0" w:space="0" w:color="auto"/>
        <w:bottom w:val="none" w:sz="0" w:space="0" w:color="auto"/>
        <w:right w:val="none" w:sz="0" w:space="0" w:color="auto"/>
      </w:divBdr>
    </w:div>
    <w:div w:id="1313291688">
      <w:bodyDiv w:val="1"/>
      <w:marLeft w:val="0"/>
      <w:marRight w:val="0"/>
      <w:marTop w:val="0"/>
      <w:marBottom w:val="0"/>
      <w:divBdr>
        <w:top w:val="none" w:sz="0" w:space="0" w:color="auto"/>
        <w:left w:val="none" w:sz="0" w:space="0" w:color="auto"/>
        <w:bottom w:val="none" w:sz="0" w:space="0" w:color="auto"/>
        <w:right w:val="none" w:sz="0" w:space="0" w:color="auto"/>
      </w:divBdr>
    </w:div>
    <w:div w:id="1316571880">
      <w:bodyDiv w:val="1"/>
      <w:marLeft w:val="0"/>
      <w:marRight w:val="0"/>
      <w:marTop w:val="0"/>
      <w:marBottom w:val="0"/>
      <w:divBdr>
        <w:top w:val="none" w:sz="0" w:space="0" w:color="auto"/>
        <w:left w:val="none" w:sz="0" w:space="0" w:color="auto"/>
        <w:bottom w:val="none" w:sz="0" w:space="0" w:color="auto"/>
        <w:right w:val="none" w:sz="0" w:space="0" w:color="auto"/>
      </w:divBdr>
    </w:div>
    <w:div w:id="1318925765">
      <w:bodyDiv w:val="1"/>
      <w:marLeft w:val="0"/>
      <w:marRight w:val="0"/>
      <w:marTop w:val="0"/>
      <w:marBottom w:val="0"/>
      <w:divBdr>
        <w:top w:val="none" w:sz="0" w:space="0" w:color="auto"/>
        <w:left w:val="none" w:sz="0" w:space="0" w:color="auto"/>
        <w:bottom w:val="none" w:sz="0" w:space="0" w:color="auto"/>
        <w:right w:val="none" w:sz="0" w:space="0" w:color="auto"/>
      </w:divBdr>
    </w:div>
    <w:div w:id="1322386307">
      <w:bodyDiv w:val="1"/>
      <w:marLeft w:val="0"/>
      <w:marRight w:val="0"/>
      <w:marTop w:val="0"/>
      <w:marBottom w:val="0"/>
      <w:divBdr>
        <w:top w:val="none" w:sz="0" w:space="0" w:color="auto"/>
        <w:left w:val="none" w:sz="0" w:space="0" w:color="auto"/>
        <w:bottom w:val="none" w:sz="0" w:space="0" w:color="auto"/>
        <w:right w:val="none" w:sz="0" w:space="0" w:color="auto"/>
      </w:divBdr>
    </w:div>
    <w:div w:id="1345398519">
      <w:bodyDiv w:val="1"/>
      <w:marLeft w:val="0"/>
      <w:marRight w:val="0"/>
      <w:marTop w:val="0"/>
      <w:marBottom w:val="0"/>
      <w:divBdr>
        <w:top w:val="none" w:sz="0" w:space="0" w:color="auto"/>
        <w:left w:val="none" w:sz="0" w:space="0" w:color="auto"/>
        <w:bottom w:val="none" w:sz="0" w:space="0" w:color="auto"/>
        <w:right w:val="none" w:sz="0" w:space="0" w:color="auto"/>
      </w:divBdr>
    </w:div>
    <w:div w:id="1349481770">
      <w:bodyDiv w:val="1"/>
      <w:marLeft w:val="0"/>
      <w:marRight w:val="0"/>
      <w:marTop w:val="0"/>
      <w:marBottom w:val="0"/>
      <w:divBdr>
        <w:top w:val="none" w:sz="0" w:space="0" w:color="auto"/>
        <w:left w:val="none" w:sz="0" w:space="0" w:color="auto"/>
        <w:bottom w:val="none" w:sz="0" w:space="0" w:color="auto"/>
        <w:right w:val="none" w:sz="0" w:space="0" w:color="auto"/>
      </w:divBdr>
    </w:div>
    <w:div w:id="1363093195">
      <w:bodyDiv w:val="1"/>
      <w:marLeft w:val="0"/>
      <w:marRight w:val="0"/>
      <w:marTop w:val="0"/>
      <w:marBottom w:val="0"/>
      <w:divBdr>
        <w:top w:val="none" w:sz="0" w:space="0" w:color="auto"/>
        <w:left w:val="none" w:sz="0" w:space="0" w:color="auto"/>
        <w:bottom w:val="none" w:sz="0" w:space="0" w:color="auto"/>
        <w:right w:val="none" w:sz="0" w:space="0" w:color="auto"/>
      </w:divBdr>
    </w:div>
    <w:div w:id="1375036378">
      <w:bodyDiv w:val="1"/>
      <w:marLeft w:val="0"/>
      <w:marRight w:val="0"/>
      <w:marTop w:val="0"/>
      <w:marBottom w:val="0"/>
      <w:divBdr>
        <w:top w:val="none" w:sz="0" w:space="0" w:color="auto"/>
        <w:left w:val="none" w:sz="0" w:space="0" w:color="auto"/>
        <w:bottom w:val="none" w:sz="0" w:space="0" w:color="auto"/>
        <w:right w:val="none" w:sz="0" w:space="0" w:color="auto"/>
      </w:divBdr>
    </w:div>
    <w:div w:id="1378091902">
      <w:bodyDiv w:val="1"/>
      <w:marLeft w:val="0"/>
      <w:marRight w:val="0"/>
      <w:marTop w:val="0"/>
      <w:marBottom w:val="0"/>
      <w:divBdr>
        <w:top w:val="none" w:sz="0" w:space="0" w:color="auto"/>
        <w:left w:val="none" w:sz="0" w:space="0" w:color="auto"/>
        <w:bottom w:val="none" w:sz="0" w:space="0" w:color="auto"/>
        <w:right w:val="none" w:sz="0" w:space="0" w:color="auto"/>
      </w:divBdr>
    </w:div>
    <w:div w:id="1380473690">
      <w:bodyDiv w:val="1"/>
      <w:marLeft w:val="0"/>
      <w:marRight w:val="0"/>
      <w:marTop w:val="0"/>
      <w:marBottom w:val="0"/>
      <w:divBdr>
        <w:top w:val="none" w:sz="0" w:space="0" w:color="auto"/>
        <w:left w:val="none" w:sz="0" w:space="0" w:color="auto"/>
        <w:bottom w:val="none" w:sz="0" w:space="0" w:color="auto"/>
        <w:right w:val="none" w:sz="0" w:space="0" w:color="auto"/>
      </w:divBdr>
    </w:div>
    <w:div w:id="1391615200">
      <w:bodyDiv w:val="1"/>
      <w:marLeft w:val="0"/>
      <w:marRight w:val="0"/>
      <w:marTop w:val="0"/>
      <w:marBottom w:val="0"/>
      <w:divBdr>
        <w:top w:val="none" w:sz="0" w:space="0" w:color="auto"/>
        <w:left w:val="none" w:sz="0" w:space="0" w:color="auto"/>
        <w:bottom w:val="none" w:sz="0" w:space="0" w:color="auto"/>
        <w:right w:val="none" w:sz="0" w:space="0" w:color="auto"/>
      </w:divBdr>
    </w:div>
    <w:div w:id="1440562526">
      <w:bodyDiv w:val="1"/>
      <w:marLeft w:val="0"/>
      <w:marRight w:val="0"/>
      <w:marTop w:val="0"/>
      <w:marBottom w:val="0"/>
      <w:divBdr>
        <w:top w:val="none" w:sz="0" w:space="0" w:color="auto"/>
        <w:left w:val="none" w:sz="0" w:space="0" w:color="auto"/>
        <w:bottom w:val="none" w:sz="0" w:space="0" w:color="auto"/>
        <w:right w:val="none" w:sz="0" w:space="0" w:color="auto"/>
      </w:divBdr>
    </w:div>
    <w:div w:id="1478834424">
      <w:bodyDiv w:val="1"/>
      <w:marLeft w:val="0"/>
      <w:marRight w:val="0"/>
      <w:marTop w:val="0"/>
      <w:marBottom w:val="0"/>
      <w:divBdr>
        <w:top w:val="none" w:sz="0" w:space="0" w:color="auto"/>
        <w:left w:val="none" w:sz="0" w:space="0" w:color="auto"/>
        <w:bottom w:val="none" w:sz="0" w:space="0" w:color="auto"/>
        <w:right w:val="none" w:sz="0" w:space="0" w:color="auto"/>
      </w:divBdr>
    </w:div>
    <w:div w:id="1522010164">
      <w:bodyDiv w:val="1"/>
      <w:marLeft w:val="0"/>
      <w:marRight w:val="0"/>
      <w:marTop w:val="0"/>
      <w:marBottom w:val="0"/>
      <w:divBdr>
        <w:top w:val="none" w:sz="0" w:space="0" w:color="auto"/>
        <w:left w:val="none" w:sz="0" w:space="0" w:color="auto"/>
        <w:bottom w:val="none" w:sz="0" w:space="0" w:color="auto"/>
        <w:right w:val="none" w:sz="0" w:space="0" w:color="auto"/>
      </w:divBdr>
    </w:div>
    <w:div w:id="1526476425">
      <w:bodyDiv w:val="1"/>
      <w:marLeft w:val="0"/>
      <w:marRight w:val="0"/>
      <w:marTop w:val="0"/>
      <w:marBottom w:val="0"/>
      <w:divBdr>
        <w:top w:val="none" w:sz="0" w:space="0" w:color="auto"/>
        <w:left w:val="none" w:sz="0" w:space="0" w:color="auto"/>
        <w:bottom w:val="none" w:sz="0" w:space="0" w:color="auto"/>
        <w:right w:val="none" w:sz="0" w:space="0" w:color="auto"/>
      </w:divBdr>
      <w:divsChild>
        <w:div w:id="210844478">
          <w:marLeft w:val="547"/>
          <w:marRight w:val="0"/>
          <w:marTop w:val="264"/>
          <w:marBottom w:val="0"/>
          <w:divBdr>
            <w:top w:val="none" w:sz="0" w:space="0" w:color="auto"/>
            <w:left w:val="none" w:sz="0" w:space="0" w:color="auto"/>
            <w:bottom w:val="none" w:sz="0" w:space="0" w:color="auto"/>
            <w:right w:val="none" w:sz="0" w:space="0" w:color="auto"/>
          </w:divBdr>
        </w:div>
        <w:div w:id="1140028149">
          <w:marLeft w:val="547"/>
          <w:marRight w:val="0"/>
          <w:marTop w:val="264"/>
          <w:marBottom w:val="0"/>
          <w:divBdr>
            <w:top w:val="none" w:sz="0" w:space="0" w:color="auto"/>
            <w:left w:val="none" w:sz="0" w:space="0" w:color="auto"/>
            <w:bottom w:val="none" w:sz="0" w:space="0" w:color="auto"/>
            <w:right w:val="none" w:sz="0" w:space="0" w:color="auto"/>
          </w:divBdr>
        </w:div>
        <w:div w:id="1406219471">
          <w:marLeft w:val="547"/>
          <w:marRight w:val="0"/>
          <w:marTop w:val="264"/>
          <w:marBottom w:val="0"/>
          <w:divBdr>
            <w:top w:val="none" w:sz="0" w:space="0" w:color="auto"/>
            <w:left w:val="none" w:sz="0" w:space="0" w:color="auto"/>
            <w:bottom w:val="none" w:sz="0" w:space="0" w:color="auto"/>
            <w:right w:val="none" w:sz="0" w:space="0" w:color="auto"/>
          </w:divBdr>
        </w:div>
        <w:div w:id="1525484723">
          <w:marLeft w:val="547"/>
          <w:marRight w:val="0"/>
          <w:marTop w:val="264"/>
          <w:marBottom w:val="0"/>
          <w:divBdr>
            <w:top w:val="none" w:sz="0" w:space="0" w:color="auto"/>
            <w:left w:val="none" w:sz="0" w:space="0" w:color="auto"/>
            <w:bottom w:val="none" w:sz="0" w:space="0" w:color="auto"/>
            <w:right w:val="none" w:sz="0" w:space="0" w:color="auto"/>
          </w:divBdr>
        </w:div>
      </w:divsChild>
    </w:div>
    <w:div w:id="1538157662">
      <w:bodyDiv w:val="1"/>
      <w:marLeft w:val="0"/>
      <w:marRight w:val="0"/>
      <w:marTop w:val="0"/>
      <w:marBottom w:val="0"/>
      <w:divBdr>
        <w:top w:val="none" w:sz="0" w:space="0" w:color="auto"/>
        <w:left w:val="none" w:sz="0" w:space="0" w:color="auto"/>
        <w:bottom w:val="none" w:sz="0" w:space="0" w:color="auto"/>
        <w:right w:val="none" w:sz="0" w:space="0" w:color="auto"/>
      </w:divBdr>
    </w:div>
    <w:div w:id="1544639391">
      <w:bodyDiv w:val="1"/>
      <w:marLeft w:val="0"/>
      <w:marRight w:val="0"/>
      <w:marTop w:val="0"/>
      <w:marBottom w:val="0"/>
      <w:divBdr>
        <w:top w:val="none" w:sz="0" w:space="0" w:color="auto"/>
        <w:left w:val="none" w:sz="0" w:space="0" w:color="auto"/>
        <w:bottom w:val="none" w:sz="0" w:space="0" w:color="auto"/>
        <w:right w:val="none" w:sz="0" w:space="0" w:color="auto"/>
      </w:divBdr>
    </w:div>
    <w:div w:id="1546022861">
      <w:bodyDiv w:val="1"/>
      <w:marLeft w:val="0"/>
      <w:marRight w:val="0"/>
      <w:marTop w:val="0"/>
      <w:marBottom w:val="0"/>
      <w:divBdr>
        <w:top w:val="none" w:sz="0" w:space="0" w:color="auto"/>
        <w:left w:val="none" w:sz="0" w:space="0" w:color="auto"/>
        <w:bottom w:val="none" w:sz="0" w:space="0" w:color="auto"/>
        <w:right w:val="none" w:sz="0" w:space="0" w:color="auto"/>
      </w:divBdr>
    </w:div>
    <w:div w:id="1557207239">
      <w:bodyDiv w:val="1"/>
      <w:marLeft w:val="0"/>
      <w:marRight w:val="0"/>
      <w:marTop w:val="0"/>
      <w:marBottom w:val="0"/>
      <w:divBdr>
        <w:top w:val="none" w:sz="0" w:space="0" w:color="auto"/>
        <w:left w:val="none" w:sz="0" w:space="0" w:color="auto"/>
        <w:bottom w:val="none" w:sz="0" w:space="0" w:color="auto"/>
        <w:right w:val="none" w:sz="0" w:space="0" w:color="auto"/>
      </w:divBdr>
    </w:div>
    <w:div w:id="1562518824">
      <w:bodyDiv w:val="1"/>
      <w:marLeft w:val="0"/>
      <w:marRight w:val="0"/>
      <w:marTop w:val="0"/>
      <w:marBottom w:val="0"/>
      <w:divBdr>
        <w:top w:val="none" w:sz="0" w:space="0" w:color="auto"/>
        <w:left w:val="none" w:sz="0" w:space="0" w:color="auto"/>
        <w:bottom w:val="none" w:sz="0" w:space="0" w:color="auto"/>
        <w:right w:val="none" w:sz="0" w:space="0" w:color="auto"/>
      </w:divBdr>
    </w:div>
    <w:div w:id="1570076532">
      <w:bodyDiv w:val="1"/>
      <w:marLeft w:val="0"/>
      <w:marRight w:val="0"/>
      <w:marTop w:val="0"/>
      <w:marBottom w:val="0"/>
      <w:divBdr>
        <w:top w:val="none" w:sz="0" w:space="0" w:color="auto"/>
        <w:left w:val="none" w:sz="0" w:space="0" w:color="auto"/>
        <w:bottom w:val="none" w:sz="0" w:space="0" w:color="auto"/>
        <w:right w:val="none" w:sz="0" w:space="0" w:color="auto"/>
      </w:divBdr>
    </w:div>
    <w:div w:id="1577977161">
      <w:bodyDiv w:val="1"/>
      <w:marLeft w:val="0"/>
      <w:marRight w:val="0"/>
      <w:marTop w:val="0"/>
      <w:marBottom w:val="0"/>
      <w:divBdr>
        <w:top w:val="none" w:sz="0" w:space="0" w:color="auto"/>
        <w:left w:val="none" w:sz="0" w:space="0" w:color="auto"/>
        <w:bottom w:val="none" w:sz="0" w:space="0" w:color="auto"/>
        <w:right w:val="none" w:sz="0" w:space="0" w:color="auto"/>
      </w:divBdr>
    </w:div>
    <w:div w:id="1586921010">
      <w:bodyDiv w:val="1"/>
      <w:marLeft w:val="0"/>
      <w:marRight w:val="0"/>
      <w:marTop w:val="0"/>
      <w:marBottom w:val="0"/>
      <w:divBdr>
        <w:top w:val="none" w:sz="0" w:space="0" w:color="auto"/>
        <w:left w:val="none" w:sz="0" w:space="0" w:color="auto"/>
        <w:bottom w:val="none" w:sz="0" w:space="0" w:color="auto"/>
        <w:right w:val="none" w:sz="0" w:space="0" w:color="auto"/>
      </w:divBdr>
    </w:div>
    <w:div w:id="1608851620">
      <w:bodyDiv w:val="1"/>
      <w:marLeft w:val="0"/>
      <w:marRight w:val="0"/>
      <w:marTop w:val="0"/>
      <w:marBottom w:val="0"/>
      <w:divBdr>
        <w:top w:val="none" w:sz="0" w:space="0" w:color="auto"/>
        <w:left w:val="none" w:sz="0" w:space="0" w:color="auto"/>
        <w:bottom w:val="none" w:sz="0" w:space="0" w:color="auto"/>
        <w:right w:val="none" w:sz="0" w:space="0" w:color="auto"/>
      </w:divBdr>
    </w:div>
    <w:div w:id="1618563339">
      <w:bodyDiv w:val="1"/>
      <w:marLeft w:val="0"/>
      <w:marRight w:val="0"/>
      <w:marTop w:val="0"/>
      <w:marBottom w:val="0"/>
      <w:divBdr>
        <w:top w:val="none" w:sz="0" w:space="0" w:color="auto"/>
        <w:left w:val="none" w:sz="0" w:space="0" w:color="auto"/>
        <w:bottom w:val="none" w:sz="0" w:space="0" w:color="auto"/>
        <w:right w:val="none" w:sz="0" w:space="0" w:color="auto"/>
      </w:divBdr>
    </w:div>
    <w:div w:id="1628514200">
      <w:bodyDiv w:val="1"/>
      <w:marLeft w:val="0"/>
      <w:marRight w:val="0"/>
      <w:marTop w:val="0"/>
      <w:marBottom w:val="0"/>
      <w:divBdr>
        <w:top w:val="none" w:sz="0" w:space="0" w:color="auto"/>
        <w:left w:val="none" w:sz="0" w:space="0" w:color="auto"/>
        <w:bottom w:val="none" w:sz="0" w:space="0" w:color="auto"/>
        <w:right w:val="none" w:sz="0" w:space="0" w:color="auto"/>
      </w:divBdr>
    </w:div>
    <w:div w:id="1634865664">
      <w:bodyDiv w:val="1"/>
      <w:marLeft w:val="0"/>
      <w:marRight w:val="0"/>
      <w:marTop w:val="0"/>
      <w:marBottom w:val="0"/>
      <w:divBdr>
        <w:top w:val="none" w:sz="0" w:space="0" w:color="auto"/>
        <w:left w:val="none" w:sz="0" w:space="0" w:color="auto"/>
        <w:bottom w:val="none" w:sz="0" w:space="0" w:color="auto"/>
        <w:right w:val="none" w:sz="0" w:space="0" w:color="auto"/>
      </w:divBdr>
    </w:div>
    <w:div w:id="1644963018">
      <w:bodyDiv w:val="1"/>
      <w:marLeft w:val="0"/>
      <w:marRight w:val="0"/>
      <w:marTop w:val="0"/>
      <w:marBottom w:val="0"/>
      <w:divBdr>
        <w:top w:val="none" w:sz="0" w:space="0" w:color="auto"/>
        <w:left w:val="none" w:sz="0" w:space="0" w:color="auto"/>
        <w:bottom w:val="none" w:sz="0" w:space="0" w:color="auto"/>
        <w:right w:val="none" w:sz="0" w:space="0" w:color="auto"/>
      </w:divBdr>
    </w:div>
    <w:div w:id="1645576067">
      <w:bodyDiv w:val="1"/>
      <w:marLeft w:val="0"/>
      <w:marRight w:val="0"/>
      <w:marTop w:val="0"/>
      <w:marBottom w:val="0"/>
      <w:divBdr>
        <w:top w:val="none" w:sz="0" w:space="0" w:color="auto"/>
        <w:left w:val="none" w:sz="0" w:space="0" w:color="auto"/>
        <w:bottom w:val="none" w:sz="0" w:space="0" w:color="auto"/>
        <w:right w:val="none" w:sz="0" w:space="0" w:color="auto"/>
      </w:divBdr>
    </w:div>
    <w:div w:id="1648314571">
      <w:bodyDiv w:val="1"/>
      <w:marLeft w:val="0"/>
      <w:marRight w:val="0"/>
      <w:marTop w:val="0"/>
      <w:marBottom w:val="0"/>
      <w:divBdr>
        <w:top w:val="none" w:sz="0" w:space="0" w:color="auto"/>
        <w:left w:val="none" w:sz="0" w:space="0" w:color="auto"/>
        <w:bottom w:val="none" w:sz="0" w:space="0" w:color="auto"/>
        <w:right w:val="none" w:sz="0" w:space="0" w:color="auto"/>
      </w:divBdr>
    </w:div>
    <w:div w:id="1707176810">
      <w:bodyDiv w:val="1"/>
      <w:marLeft w:val="0"/>
      <w:marRight w:val="0"/>
      <w:marTop w:val="0"/>
      <w:marBottom w:val="0"/>
      <w:divBdr>
        <w:top w:val="none" w:sz="0" w:space="0" w:color="auto"/>
        <w:left w:val="none" w:sz="0" w:space="0" w:color="auto"/>
        <w:bottom w:val="none" w:sz="0" w:space="0" w:color="auto"/>
        <w:right w:val="none" w:sz="0" w:space="0" w:color="auto"/>
      </w:divBdr>
    </w:div>
    <w:div w:id="1708682086">
      <w:bodyDiv w:val="1"/>
      <w:marLeft w:val="0"/>
      <w:marRight w:val="0"/>
      <w:marTop w:val="0"/>
      <w:marBottom w:val="0"/>
      <w:divBdr>
        <w:top w:val="none" w:sz="0" w:space="0" w:color="auto"/>
        <w:left w:val="none" w:sz="0" w:space="0" w:color="auto"/>
        <w:bottom w:val="none" w:sz="0" w:space="0" w:color="auto"/>
        <w:right w:val="none" w:sz="0" w:space="0" w:color="auto"/>
      </w:divBdr>
    </w:div>
    <w:div w:id="1739815077">
      <w:bodyDiv w:val="1"/>
      <w:marLeft w:val="0"/>
      <w:marRight w:val="0"/>
      <w:marTop w:val="0"/>
      <w:marBottom w:val="0"/>
      <w:divBdr>
        <w:top w:val="none" w:sz="0" w:space="0" w:color="auto"/>
        <w:left w:val="none" w:sz="0" w:space="0" w:color="auto"/>
        <w:bottom w:val="none" w:sz="0" w:space="0" w:color="auto"/>
        <w:right w:val="none" w:sz="0" w:space="0" w:color="auto"/>
      </w:divBdr>
    </w:div>
    <w:div w:id="1740250668">
      <w:bodyDiv w:val="1"/>
      <w:marLeft w:val="0"/>
      <w:marRight w:val="0"/>
      <w:marTop w:val="0"/>
      <w:marBottom w:val="0"/>
      <w:divBdr>
        <w:top w:val="none" w:sz="0" w:space="0" w:color="auto"/>
        <w:left w:val="none" w:sz="0" w:space="0" w:color="auto"/>
        <w:bottom w:val="none" w:sz="0" w:space="0" w:color="auto"/>
        <w:right w:val="none" w:sz="0" w:space="0" w:color="auto"/>
      </w:divBdr>
    </w:div>
    <w:div w:id="1747654270">
      <w:bodyDiv w:val="1"/>
      <w:marLeft w:val="0"/>
      <w:marRight w:val="0"/>
      <w:marTop w:val="0"/>
      <w:marBottom w:val="0"/>
      <w:divBdr>
        <w:top w:val="none" w:sz="0" w:space="0" w:color="auto"/>
        <w:left w:val="none" w:sz="0" w:space="0" w:color="auto"/>
        <w:bottom w:val="none" w:sz="0" w:space="0" w:color="auto"/>
        <w:right w:val="none" w:sz="0" w:space="0" w:color="auto"/>
      </w:divBdr>
    </w:div>
    <w:div w:id="1749186368">
      <w:bodyDiv w:val="1"/>
      <w:marLeft w:val="0"/>
      <w:marRight w:val="0"/>
      <w:marTop w:val="0"/>
      <w:marBottom w:val="0"/>
      <w:divBdr>
        <w:top w:val="none" w:sz="0" w:space="0" w:color="auto"/>
        <w:left w:val="none" w:sz="0" w:space="0" w:color="auto"/>
        <w:bottom w:val="none" w:sz="0" w:space="0" w:color="auto"/>
        <w:right w:val="none" w:sz="0" w:space="0" w:color="auto"/>
      </w:divBdr>
    </w:div>
    <w:div w:id="1768816709">
      <w:bodyDiv w:val="1"/>
      <w:marLeft w:val="0"/>
      <w:marRight w:val="0"/>
      <w:marTop w:val="0"/>
      <w:marBottom w:val="0"/>
      <w:divBdr>
        <w:top w:val="none" w:sz="0" w:space="0" w:color="auto"/>
        <w:left w:val="none" w:sz="0" w:space="0" w:color="auto"/>
        <w:bottom w:val="none" w:sz="0" w:space="0" w:color="auto"/>
        <w:right w:val="none" w:sz="0" w:space="0" w:color="auto"/>
      </w:divBdr>
    </w:div>
    <w:div w:id="1771584133">
      <w:bodyDiv w:val="1"/>
      <w:marLeft w:val="0"/>
      <w:marRight w:val="0"/>
      <w:marTop w:val="0"/>
      <w:marBottom w:val="0"/>
      <w:divBdr>
        <w:top w:val="none" w:sz="0" w:space="0" w:color="auto"/>
        <w:left w:val="none" w:sz="0" w:space="0" w:color="auto"/>
        <w:bottom w:val="none" w:sz="0" w:space="0" w:color="auto"/>
        <w:right w:val="none" w:sz="0" w:space="0" w:color="auto"/>
      </w:divBdr>
    </w:div>
    <w:div w:id="1780946227">
      <w:bodyDiv w:val="1"/>
      <w:marLeft w:val="0"/>
      <w:marRight w:val="0"/>
      <w:marTop w:val="0"/>
      <w:marBottom w:val="0"/>
      <w:divBdr>
        <w:top w:val="none" w:sz="0" w:space="0" w:color="auto"/>
        <w:left w:val="none" w:sz="0" w:space="0" w:color="auto"/>
        <w:bottom w:val="none" w:sz="0" w:space="0" w:color="auto"/>
        <w:right w:val="none" w:sz="0" w:space="0" w:color="auto"/>
      </w:divBdr>
    </w:div>
    <w:div w:id="1806853859">
      <w:bodyDiv w:val="1"/>
      <w:marLeft w:val="0"/>
      <w:marRight w:val="0"/>
      <w:marTop w:val="0"/>
      <w:marBottom w:val="0"/>
      <w:divBdr>
        <w:top w:val="none" w:sz="0" w:space="0" w:color="auto"/>
        <w:left w:val="none" w:sz="0" w:space="0" w:color="auto"/>
        <w:bottom w:val="none" w:sz="0" w:space="0" w:color="auto"/>
        <w:right w:val="none" w:sz="0" w:space="0" w:color="auto"/>
      </w:divBdr>
    </w:div>
    <w:div w:id="1823040299">
      <w:bodyDiv w:val="1"/>
      <w:marLeft w:val="0"/>
      <w:marRight w:val="0"/>
      <w:marTop w:val="0"/>
      <w:marBottom w:val="0"/>
      <w:divBdr>
        <w:top w:val="none" w:sz="0" w:space="0" w:color="auto"/>
        <w:left w:val="none" w:sz="0" w:space="0" w:color="auto"/>
        <w:bottom w:val="none" w:sz="0" w:space="0" w:color="auto"/>
        <w:right w:val="none" w:sz="0" w:space="0" w:color="auto"/>
      </w:divBdr>
    </w:div>
    <w:div w:id="1854568636">
      <w:bodyDiv w:val="1"/>
      <w:marLeft w:val="0"/>
      <w:marRight w:val="0"/>
      <w:marTop w:val="0"/>
      <w:marBottom w:val="0"/>
      <w:divBdr>
        <w:top w:val="none" w:sz="0" w:space="0" w:color="auto"/>
        <w:left w:val="none" w:sz="0" w:space="0" w:color="auto"/>
        <w:bottom w:val="none" w:sz="0" w:space="0" w:color="auto"/>
        <w:right w:val="none" w:sz="0" w:space="0" w:color="auto"/>
      </w:divBdr>
    </w:div>
    <w:div w:id="1869053709">
      <w:bodyDiv w:val="1"/>
      <w:marLeft w:val="0"/>
      <w:marRight w:val="0"/>
      <w:marTop w:val="0"/>
      <w:marBottom w:val="0"/>
      <w:divBdr>
        <w:top w:val="none" w:sz="0" w:space="0" w:color="auto"/>
        <w:left w:val="none" w:sz="0" w:space="0" w:color="auto"/>
        <w:bottom w:val="none" w:sz="0" w:space="0" w:color="auto"/>
        <w:right w:val="none" w:sz="0" w:space="0" w:color="auto"/>
      </w:divBdr>
    </w:div>
    <w:div w:id="1870989406">
      <w:bodyDiv w:val="1"/>
      <w:marLeft w:val="0"/>
      <w:marRight w:val="0"/>
      <w:marTop w:val="0"/>
      <w:marBottom w:val="0"/>
      <w:divBdr>
        <w:top w:val="none" w:sz="0" w:space="0" w:color="auto"/>
        <w:left w:val="none" w:sz="0" w:space="0" w:color="auto"/>
        <w:bottom w:val="none" w:sz="0" w:space="0" w:color="auto"/>
        <w:right w:val="none" w:sz="0" w:space="0" w:color="auto"/>
      </w:divBdr>
    </w:div>
    <w:div w:id="1905874494">
      <w:bodyDiv w:val="1"/>
      <w:marLeft w:val="0"/>
      <w:marRight w:val="0"/>
      <w:marTop w:val="0"/>
      <w:marBottom w:val="0"/>
      <w:divBdr>
        <w:top w:val="none" w:sz="0" w:space="0" w:color="auto"/>
        <w:left w:val="none" w:sz="0" w:space="0" w:color="auto"/>
        <w:bottom w:val="none" w:sz="0" w:space="0" w:color="auto"/>
        <w:right w:val="none" w:sz="0" w:space="0" w:color="auto"/>
      </w:divBdr>
    </w:div>
    <w:div w:id="1916043019">
      <w:bodyDiv w:val="1"/>
      <w:marLeft w:val="0"/>
      <w:marRight w:val="0"/>
      <w:marTop w:val="0"/>
      <w:marBottom w:val="0"/>
      <w:divBdr>
        <w:top w:val="none" w:sz="0" w:space="0" w:color="auto"/>
        <w:left w:val="none" w:sz="0" w:space="0" w:color="auto"/>
        <w:bottom w:val="none" w:sz="0" w:space="0" w:color="auto"/>
        <w:right w:val="none" w:sz="0" w:space="0" w:color="auto"/>
      </w:divBdr>
    </w:div>
    <w:div w:id="1917277870">
      <w:bodyDiv w:val="1"/>
      <w:marLeft w:val="0"/>
      <w:marRight w:val="0"/>
      <w:marTop w:val="0"/>
      <w:marBottom w:val="0"/>
      <w:divBdr>
        <w:top w:val="none" w:sz="0" w:space="0" w:color="auto"/>
        <w:left w:val="none" w:sz="0" w:space="0" w:color="auto"/>
        <w:bottom w:val="none" w:sz="0" w:space="0" w:color="auto"/>
        <w:right w:val="none" w:sz="0" w:space="0" w:color="auto"/>
      </w:divBdr>
      <w:divsChild>
        <w:div w:id="326179451">
          <w:marLeft w:val="0"/>
          <w:marRight w:val="0"/>
          <w:marTop w:val="0"/>
          <w:marBottom w:val="0"/>
          <w:divBdr>
            <w:top w:val="none" w:sz="0" w:space="0" w:color="auto"/>
            <w:left w:val="none" w:sz="0" w:space="0" w:color="auto"/>
            <w:bottom w:val="none" w:sz="0" w:space="0" w:color="auto"/>
            <w:right w:val="none" w:sz="0" w:space="0" w:color="auto"/>
          </w:divBdr>
        </w:div>
      </w:divsChild>
    </w:div>
    <w:div w:id="1932355255">
      <w:bodyDiv w:val="1"/>
      <w:marLeft w:val="0"/>
      <w:marRight w:val="0"/>
      <w:marTop w:val="0"/>
      <w:marBottom w:val="0"/>
      <w:divBdr>
        <w:top w:val="none" w:sz="0" w:space="0" w:color="auto"/>
        <w:left w:val="none" w:sz="0" w:space="0" w:color="auto"/>
        <w:bottom w:val="none" w:sz="0" w:space="0" w:color="auto"/>
        <w:right w:val="none" w:sz="0" w:space="0" w:color="auto"/>
      </w:divBdr>
    </w:div>
    <w:div w:id="1959951191">
      <w:bodyDiv w:val="1"/>
      <w:marLeft w:val="0"/>
      <w:marRight w:val="0"/>
      <w:marTop w:val="0"/>
      <w:marBottom w:val="0"/>
      <w:divBdr>
        <w:top w:val="none" w:sz="0" w:space="0" w:color="auto"/>
        <w:left w:val="none" w:sz="0" w:space="0" w:color="auto"/>
        <w:bottom w:val="none" w:sz="0" w:space="0" w:color="auto"/>
        <w:right w:val="none" w:sz="0" w:space="0" w:color="auto"/>
      </w:divBdr>
    </w:div>
    <w:div w:id="1969048360">
      <w:bodyDiv w:val="1"/>
      <w:marLeft w:val="0"/>
      <w:marRight w:val="0"/>
      <w:marTop w:val="0"/>
      <w:marBottom w:val="0"/>
      <w:divBdr>
        <w:top w:val="none" w:sz="0" w:space="0" w:color="auto"/>
        <w:left w:val="none" w:sz="0" w:space="0" w:color="auto"/>
        <w:bottom w:val="none" w:sz="0" w:space="0" w:color="auto"/>
        <w:right w:val="none" w:sz="0" w:space="0" w:color="auto"/>
      </w:divBdr>
    </w:div>
    <w:div w:id="1969626681">
      <w:bodyDiv w:val="1"/>
      <w:marLeft w:val="0"/>
      <w:marRight w:val="0"/>
      <w:marTop w:val="0"/>
      <w:marBottom w:val="0"/>
      <w:divBdr>
        <w:top w:val="none" w:sz="0" w:space="0" w:color="auto"/>
        <w:left w:val="none" w:sz="0" w:space="0" w:color="auto"/>
        <w:bottom w:val="none" w:sz="0" w:space="0" w:color="auto"/>
        <w:right w:val="none" w:sz="0" w:space="0" w:color="auto"/>
      </w:divBdr>
    </w:div>
    <w:div w:id="1974170407">
      <w:bodyDiv w:val="1"/>
      <w:marLeft w:val="0"/>
      <w:marRight w:val="0"/>
      <w:marTop w:val="0"/>
      <w:marBottom w:val="0"/>
      <w:divBdr>
        <w:top w:val="none" w:sz="0" w:space="0" w:color="auto"/>
        <w:left w:val="none" w:sz="0" w:space="0" w:color="auto"/>
        <w:bottom w:val="none" w:sz="0" w:space="0" w:color="auto"/>
        <w:right w:val="none" w:sz="0" w:space="0" w:color="auto"/>
      </w:divBdr>
    </w:div>
    <w:div w:id="1980722158">
      <w:bodyDiv w:val="1"/>
      <w:marLeft w:val="0"/>
      <w:marRight w:val="0"/>
      <w:marTop w:val="0"/>
      <w:marBottom w:val="0"/>
      <w:divBdr>
        <w:top w:val="none" w:sz="0" w:space="0" w:color="auto"/>
        <w:left w:val="none" w:sz="0" w:space="0" w:color="auto"/>
        <w:bottom w:val="none" w:sz="0" w:space="0" w:color="auto"/>
        <w:right w:val="none" w:sz="0" w:space="0" w:color="auto"/>
      </w:divBdr>
    </w:div>
    <w:div w:id="2012682412">
      <w:bodyDiv w:val="1"/>
      <w:marLeft w:val="0"/>
      <w:marRight w:val="0"/>
      <w:marTop w:val="0"/>
      <w:marBottom w:val="0"/>
      <w:divBdr>
        <w:top w:val="none" w:sz="0" w:space="0" w:color="auto"/>
        <w:left w:val="none" w:sz="0" w:space="0" w:color="auto"/>
        <w:bottom w:val="none" w:sz="0" w:space="0" w:color="auto"/>
        <w:right w:val="none" w:sz="0" w:space="0" w:color="auto"/>
      </w:divBdr>
    </w:div>
    <w:div w:id="2015376055">
      <w:bodyDiv w:val="1"/>
      <w:marLeft w:val="0"/>
      <w:marRight w:val="0"/>
      <w:marTop w:val="0"/>
      <w:marBottom w:val="0"/>
      <w:divBdr>
        <w:top w:val="none" w:sz="0" w:space="0" w:color="auto"/>
        <w:left w:val="none" w:sz="0" w:space="0" w:color="auto"/>
        <w:bottom w:val="none" w:sz="0" w:space="0" w:color="auto"/>
        <w:right w:val="none" w:sz="0" w:space="0" w:color="auto"/>
      </w:divBdr>
    </w:div>
    <w:div w:id="2015691301">
      <w:bodyDiv w:val="1"/>
      <w:marLeft w:val="0"/>
      <w:marRight w:val="0"/>
      <w:marTop w:val="0"/>
      <w:marBottom w:val="0"/>
      <w:divBdr>
        <w:top w:val="none" w:sz="0" w:space="0" w:color="auto"/>
        <w:left w:val="none" w:sz="0" w:space="0" w:color="auto"/>
        <w:bottom w:val="none" w:sz="0" w:space="0" w:color="auto"/>
        <w:right w:val="none" w:sz="0" w:space="0" w:color="auto"/>
      </w:divBdr>
    </w:div>
    <w:div w:id="2021546339">
      <w:bodyDiv w:val="1"/>
      <w:marLeft w:val="0"/>
      <w:marRight w:val="0"/>
      <w:marTop w:val="0"/>
      <w:marBottom w:val="0"/>
      <w:divBdr>
        <w:top w:val="none" w:sz="0" w:space="0" w:color="auto"/>
        <w:left w:val="none" w:sz="0" w:space="0" w:color="auto"/>
        <w:bottom w:val="none" w:sz="0" w:space="0" w:color="auto"/>
        <w:right w:val="none" w:sz="0" w:space="0" w:color="auto"/>
      </w:divBdr>
    </w:div>
    <w:div w:id="2029595283">
      <w:bodyDiv w:val="1"/>
      <w:marLeft w:val="0"/>
      <w:marRight w:val="0"/>
      <w:marTop w:val="0"/>
      <w:marBottom w:val="0"/>
      <w:divBdr>
        <w:top w:val="none" w:sz="0" w:space="0" w:color="auto"/>
        <w:left w:val="none" w:sz="0" w:space="0" w:color="auto"/>
        <w:bottom w:val="none" w:sz="0" w:space="0" w:color="auto"/>
        <w:right w:val="none" w:sz="0" w:space="0" w:color="auto"/>
      </w:divBdr>
    </w:div>
    <w:div w:id="2055962122">
      <w:bodyDiv w:val="1"/>
      <w:marLeft w:val="0"/>
      <w:marRight w:val="0"/>
      <w:marTop w:val="0"/>
      <w:marBottom w:val="0"/>
      <w:divBdr>
        <w:top w:val="none" w:sz="0" w:space="0" w:color="auto"/>
        <w:left w:val="none" w:sz="0" w:space="0" w:color="auto"/>
        <w:bottom w:val="none" w:sz="0" w:space="0" w:color="auto"/>
        <w:right w:val="none" w:sz="0" w:space="0" w:color="auto"/>
      </w:divBdr>
    </w:div>
    <w:div w:id="2099400074">
      <w:bodyDiv w:val="1"/>
      <w:marLeft w:val="0"/>
      <w:marRight w:val="0"/>
      <w:marTop w:val="0"/>
      <w:marBottom w:val="0"/>
      <w:divBdr>
        <w:top w:val="none" w:sz="0" w:space="0" w:color="auto"/>
        <w:left w:val="none" w:sz="0" w:space="0" w:color="auto"/>
        <w:bottom w:val="none" w:sz="0" w:space="0" w:color="auto"/>
        <w:right w:val="none" w:sz="0" w:space="0" w:color="auto"/>
      </w:divBdr>
    </w:div>
    <w:div w:id="2102335966">
      <w:bodyDiv w:val="1"/>
      <w:marLeft w:val="0"/>
      <w:marRight w:val="0"/>
      <w:marTop w:val="0"/>
      <w:marBottom w:val="0"/>
      <w:divBdr>
        <w:top w:val="none" w:sz="0" w:space="0" w:color="auto"/>
        <w:left w:val="none" w:sz="0" w:space="0" w:color="auto"/>
        <w:bottom w:val="none" w:sz="0" w:space="0" w:color="auto"/>
        <w:right w:val="none" w:sz="0" w:space="0" w:color="auto"/>
      </w:divBdr>
    </w:div>
    <w:div w:id="2103604046">
      <w:bodyDiv w:val="1"/>
      <w:marLeft w:val="0"/>
      <w:marRight w:val="0"/>
      <w:marTop w:val="0"/>
      <w:marBottom w:val="0"/>
      <w:divBdr>
        <w:top w:val="none" w:sz="0" w:space="0" w:color="auto"/>
        <w:left w:val="none" w:sz="0" w:space="0" w:color="auto"/>
        <w:bottom w:val="none" w:sz="0" w:space="0" w:color="auto"/>
        <w:right w:val="none" w:sz="0" w:space="0" w:color="auto"/>
      </w:divBdr>
    </w:div>
    <w:div w:id="2115661461">
      <w:bodyDiv w:val="1"/>
      <w:marLeft w:val="0"/>
      <w:marRight w:val="0"/>
      <w:marTop w:val="0"/>
      <w:marBottom w:val="0"/>
      <w:divBdr>
        <w:top w:val="none" w:sz="0" w:space="0" w:color="auto"/>
        <w:left w:val="none" w:sz="0" w:space="0" w:color="auto"/>
        <w:bottom w:val="none" w:sz="0" w:space="0" w:color="auto"/>
        <w:right w:val="none" w:sz="0" w:space="0" w:color="auto"/>
      </w:divBdr>
    </w:div>
    <w:div w:id="2124768634">
      <w:bodyDiv w:val="1"/>
      <w:marLeft w:val="0"/>
      <w:marRight w:val="0"/>
      <w:marTop w:val="0"/>
      <w:marBottom w:val="0"/>
      <w:divBdr>
        <w:top w:val="none" w:sz="0" w:space="0" w:color="auto"/>
        <w:left w:val="none" w:sz="0" w:space="0" w:color="auto"/>
        <w:bottom w:val="none" w:sz="0" w:space="0" w:color="auto"/>
        <w:right w:val="none" w:sz="0" w:space="0" w:color="auto"/>
      </w:divBdr>
    </w:div>
    <w:div w:id="2142378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09BAA3-21F8-4A8F-8327-AFAADC670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7</TotalTime>
  <Pages>4</Pages>
  <Words>1391</Words>
  <Characters>7127</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8501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dc:creator>
  <cp:lastModifiedBy>Mediatek</cp:lastModifiedBy>
  <cp:revision>8</cp:revision>
  <cp:lastPrinted>2011-10-27T10:06:00Z</cp:lastPrinted>
  <dcterms:created xsi:type="dcterms:W3CDTF">2017-08-11T05:56:00Z</dcterms:created>
  <dcterms:modified xsi:type="dcterms:W3CDTF">2017-08-11T09:45:00Z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2044446309</vt:i4>
  </property>
  <property fmtid="{D5CDD505-2E9C-101B-9397-08002B2CF9AE}" pid="4" name="_EmailSubject">
    <vt:lpwstr>Tdoc review</vt:lpwstr>
  </property>
  <property fmtid="{D5CDD505-2E9C-101B-9397-08002B2CF9AE}" pid="5" name="_AuthorEmail">
    <vt:lpwstr>M.Wu@mediatek.com</vt:lpwstr>
  </property>
  <property fmtid="{D5CDD505-2E9C-101B-9397-08002B2CF9AE}" pid="6" name="_AuthorEmailDisplayName">
    <vt:lpwstr>M Wu (吴敏)</vt:lpwstr>
  </property>
  <property fmtid="{D5CDD505-2E9C-101B-9397-08002B2CF9AE}" pid="7" name="_PreviousAdHocReviewCycleID">
    <vt:i4>-857668179</vt:i4>
  </property>
  <property fmtid="{D5CDD505-2E9C-101B-9397-08002B2CF9AE}" pid="8" name="_ReviewingToolsShownOnce">
    <vt:lpwstr/>
  </property>
</Properties>
</file>